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ommaire"/>
        <w:spacing w:before="0" w:after="0"/>
        <w:rPr>
          <w:b w:val="false"/>
          <w:b w:val="false"/>
          <w:bCs w:val="false"/>
        </w:rPr>
      </w:pPr>
      <w:r>
        <w:rPr/>
        <w:drawing>
          <wp:inline distT="0" distB="0" distL="0" distR="0">
            <wp:extent cx="2631440" cy="1440180"/>
            <wp:effectExtent l="0" t="0" r="0" b="0"/>
            <wp:docPr id="1" name="Imag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
                    <pic:cNvPicPr>
                      <a:picLocks noChangeAspect="1" noChangeArrowheads="1"/>
                    </pic:cNvPicPr>
                  </pic:nvPicPr>
                  <pic:blipFill>
                    <a:blip r:embed="rId2"/>
                    <a:stretch>
                      <a:fillRect/>
                    </a:stretch>
                  </pic:blipFill>
                  <pic:spPr bwMode="auto">
                    <a:xfrm>
                      <a:off x="0" y="0"/>
                      <a:ext cx="2631440" cy="1440180"/>
                    </a:xfrm>
                    <a:prstGeom prst="rect">
                      <a:avLst/>
                    </a:prstGeom>
                  </pic:spPr>
                </pic:pic>
              </a:graphicData>
            </a:graphic>
          </wp:inline>
        </w:drawing>
      </w:r>
    </w:p>
    <w:p>
      <w:pPr>
        <w:pStyle w:val="Corpsdetexte"/>
        <w:spacing w:before="0" w:after="0"/>
        <w:rPr>
          <w:sz w:val="24"/>
          <w:szCs w:val="24"/>
          <w:lang w:val="fr-FR" w:eastAsia="fr-FR"/>
        </w:rPr>
      </w:pPr>
      <w:r>
        <w:rPr>
          <w:sz w:val="24"/>
          <w:szCs w:val="24"/>
          <w:lang w:val="fr-FR" w:eastAsia="fr-FR"/>
        </w:rPr>
      </w:r>
    </w:p>
    <w:p>
      <w:pPr>
        <w:pStyle w:val="Corpsdetexte"/>
        <w:spacing w:before="0" w:after="0"/>
        <w:rPr>
          <w:sz w:val="24"/>
          <w:szCs w:val="24"/>
          <w:lang w:val="fr-FR" w:eastAsia="fr-FR"/>
        </w:rPr>
      </w:pPr>
      <w:r>
        <w:rPr>
          <w:sz w:val="24"/>
          <w:szCs w:val="24"/>
          <w:lang w:val="fr-FR" w:eastAsia="fr-FR"/>
        </w:rPr>
      </w:r>
    </w:p>
    <w:p>
      <w:pPr>
        <w:pStyle w:val="Corpsdetexte"/>
        <w:spacing w:before="0" w:after="0"/>
        <w:rPr>
          <w:sz w:val="24"/>
          <w:szCs w:val="24"/>
          <w:lang w:val="fr-FR" w:eastAsia="fr-FR"/>
        </w:rPr>
      </w:pPr>
      <w:r>
        <w:rPr>
          <w:sz w:val="24"/>
          <w:szCs w:val="24"/>
          <w:lang w:val="fr-FR" w:eastAsia="fr-FR"/>
        </w:rPr>
      </w:r>
    </w:p>
    <w:p>
      <w:pPr>
        <w:pStyle w:val="Corpsdetexte"/>
        <w:spacing w:before="0" w:after="0"/>
        <w:rPr>
          <w:sz w:val="24"/>
          <w:szCs w:val="24"/>
          <w:lang w:val="fr-FR" w:eastAsia="fr-FR"/>
        </w:rPr>
      </w:pPr>
      <w:r>
        <w:rPr>
          <w:sz w:val="24"/>
          <w:szCs w:val="24"/>
          <w:lang w:val="fr-FR" w:eastAsia="fr-FR"/>
        </w:rPr>
      </w:r>
    </w:p>
    <w:p>
      <w:pPr>
        <w:pStyle w:val="Corpsdetexte"/>
        <w:spacing w:before="0" w:after="0"/>
        <w:rPr>
          <w:sz w:val="24"/>
          <w:szCs w:val="24"/>
          <w:lang w:val="fr-FR" w:eastAsia="fr-FR"/>
        </w:rPr>
      </w:pPr>
      <w:r>
        <w:rPr>
          <w:sz w:val="24"/>
          <w:szCs w:val="24"/>
          <w:lang w:val="fr-FR" w:eastAsia="fr-FR"/>
        </w:rPr>
      </w:r>
    </w:p>
    <w:p>
      <w:pPr>
        <w:pStyle w:val="Corpsdetexte"/>
        <w:spacing w:before="0" w:after="0"/>
        <w:rPr>
          <w:sz w:val="24"/>
          <w:szCs w:val="24"/>
          <w:lang w:val="fr-FR" w:eastAsia="fr-FR"/>
        </w:rPr>
      </w:pPr>
      <w:r>
        <w:rPr>
          <w:sz w:val="24"/>
          <w:szCs w:val="24"/>
          <w:lang w:val="fr-FR" w:eastAsia="fr-FR"/>
        </w:rPr>
      </w:r>
    </w:p>
    <w:p>
      <w:pPr>
        <w:pStyle w:val="Corpsdetexte"/>
        <w:spacing w:before="0" w:after="0"/>
        <w:rPr>
          <w:sz w:val="24"/>
          <w:szCs w:val="24"/>
          <w:lang w:val="fr-FR" w:eastAsia="fr-FR"/>
        </w:rPr>
      </w:pPr>
      <w:r>
        <w:rPr>
          <w:sz w:val="24"/>
          <w:szCs w:val="24"/>
          <w:lang w:val="fr-FR" w:eastAsia="fr-FR"/>
        </w:rPr>
      </w:r>
    </w:p>
    <w:p>
      <w:pPr>
        <w:pStyle w:val="Corpsdetexte"/>
        <w:spacing w:before="0" w:after="0"/>
        <w:rPr>
          <w:sz w:val="24"/>
          <w:szCs w:val="24"/>
          <w:lang w:val="fr-FR" w:eastAsia="fr-FR"/>
        </w:rPr>
      </w:pPr>
      <w:r>
        <w:rPr>
          <w:sz w:val="24"/>
          <w:szCs w:val="24"/>
          <w:lang w:val="fr-FR" w:eastAsia="fr-FR"/>
        </w:rPr>
      </w:r>
    </w:p>
    <w:p>
      <w:pPr>
        <w:pStyle w:val="Corpsdetexte"/>
        <w:spacing w:before="0" w:after="0"/>
        <w:rPr>
          <w:sz w:val="24"/>
          <w:szCs w:val="24"/>
          <w:lang w:val="fr-FR" w:eastAsia="fr-FR"/>
        </w:rPr>
      </w:pPr>
      <w:r>
        <w:rPr>
          <w:sz w:val="24"/>
          <w:szCs w:val="24"/>
          <w:lang w:val="fr-FR" w:eastAsia="fr-FR"/>
        </w:rPr>
      </w:r>
    </w:p>
    <w:p>
      <w:pPr>
        <w:pStyle w:val="Corpsdetexte"/>
        <w:spacing w:before="0" w:after="0"/>
        <w:rPr>
          <w:sz w:val="24"/>
          <w:szCs w:val="24"/>
          <w:lang w:val="fr-FR" w:eastAsia="fr-FR"/>
        </w:rPr>
      </w:pPr>
      <w:r>
        <w:rPr>
          <w:sz w:val="24"/>
          <w:szCs w:val="24"/>
          <w:lang w:val="fr-FR" w:eastAsia="fr-FR"/>
        </w:rPr>
      </w:r>
    </w:p>
    <w:p>
      <w:pPr>
        <w:pStyle w:val="Sommaire"/>
        <w:spacing w:before="0" w:after="0"/>
        <w:rPr>
          <w:bCs w:val="false"/>
          <w:caps w:val="false"/>
          <w:smallCaps w:val="false"/>
          <w:color w:val="3D787F" w:themeColor="accent1"/>
          <w:spacing w:val="0"/>
          <w:sz w:val="40"/>
          <w:szCs w:val="40"/>
          <w:u w:val="none"/>
          <w:lang w:eastAsia="x-none"/>
        </w:rPr>
      </w:pPr>
      <w:r>
        <w:rPr>
          <w:bCs w:val="false"/>
          <w:caps w:val="false"/>
          <w:smallCaps w:val="false"/>
          <w:color w:val="3D787F" w:themeColor="accent1"/>
          <w:spacing w:val="0"/>
          <w:sz w:val="40"/>
          <w:szCs w:val="40"/>
          <w:u w:val="none"/>
          <w:lang w:eastAsia="x-none"/>
        </w:rPr>
        <w:t>Marché de fourniture de prestations de restauration collective au sein de quatre restaurants administratifs et d’un restaurant inter-administratif de la DRFIP Nouvelle-Aquitaine et du département de la Gironde</w:t>
      </w:r>
    </w:p>
    <w:p>
      <w:pPr>
        <w:pStyle w:val="Normal"/>
        <w:rPr/>
      </w:pPr>
      <w:r>
        <w:rPr/>
      </w:r>
    </w:p>
    <w:p>
      <w:pPr>
        <w:pStyle w:val="Normal"/>
        <w:rPr/>
      </w:pPr>
      <w:r>
        <w:rPr/>
      </w:r>
    </w:p>
    <w:p>
      <w:pPr>
        <w:pStyle w:val="Sommaire"/>
        <w:rPr>
          <w:b w:val="false"/>
          <w:b w:val="false"/>
          <w:i/>
          <w:i/>
          <w:iCs/>
          <w:caps w:val="false"/>
          <w:smallCaps w:val="false"/>
          <w:color w:val="3D787F" w:themeColor="accent1"/>
          <w:spacing w:val="0"/>
          <w:sz w:val="40"/>
          <w:szCs w:val="40"/>
          <w:u w:val="single"/>
          <w:lang w:eastAsia="x-none"/>
        </w:rPr>
      </w:pPr>
      <w:r>
        <w:rPr>
          <w:b w:val="false"/>
          <w:i/>
          <w:iCs/>
          <w:caps w:val="false"/>
          <w:smallCaps w:val="false"/>
          <w:color w:val="3D787F" w:themeColor="accent1"/>
          <w:spacing w:val="0"/>
          <w:sz w:val="40"/>
          <w:szCs w:val="40"/>
          <w:u w:val="single"/>
          <w:lang w:eastAsia="x-none"/>
        </w:rPr>
        <w:t>Cadre de réponse technique</w:t>
      </w:r>
    </w:p>
    <w:p>
      <w:pPr>
        <w:pStyle w:val="Corpsdetexte"/>
        <w:jc w:val="center"/>
        <w:rPr>
          <w:i/>
          <w:i/>
          <w:iCs/>
          <w:color w:val="3D787F" w:themeColor="accent1"/>
          <w:lang w:val="fr-FR"/>
        </w:rPr>
      </w:pPr>
      <w:r>
        <w:rPr>
          <w:i/>
          <w:iCs/>
          <w:color w:val="3D787F" w:themeColor="accent1"/>
          <w:lang w:val="fr-FR"/>
        </w:rPr>
        <w:t>(Constituant la trame de structuration des offres techniques des candidats)</w:t>
      </w:r>
    </w:p>
    <w:p>
      <w:pPr>
        <w:pStyle w:val="Corpsdetexte"/>
        <w:jc w:val="center"/>
        <w:rPr>
          <w:lang w:val="fr-FR"/>
        </w:rPr>
      </w:pPr>
      <w:r>
        <w:rPr>
          <w:lang w:val="fr-FR"/>
        </w:rPr>
      </w:r>
    </w:p>
    <w:p>
      <w:pPr>
        <w:pStyle w:val="Corpsdetexte"/>
        <w:spacing w:before="0" w:after="0"/>
        <w:jc w:val="center"/>
        <w:rPr>
          <w:sz w:val="24"/>
          <w:szCs w:val="24"/>
          <w:lang w:val="fr-FR" w:eastAsia="fr-FR"/>
        </w:rPr>
      </w:pPr>
      <w:r>
        <w:rPr/>
      </w:r>
    </w:p>
    <w:p>
      <w:pPr>
        <w:pStyle w:val="Corpsdetexte"/>
        <w:spacing w:before="0" w:after="0"/>
        <w:rPr>
          <w:sz w:val="24"/>
          <w:szCs w:val="24"/>
          <w:lang w:val="fr-FR" w:eastAsia="fr-FR"/>
        </w:rPr>
      </w:pPr>
      <w:r>
        <w:rPr>
          <w:sz w:val="24"/>
          <w:szCs w:val="24"/>
          <w:lang w:val="fr-FR" w:eastAsia="fr-FR"/>
        </w:rPr>
      </w:r>
    </w:p>
    <w:p>
      <w:pPr>
        <w:pStyle w:val="Corpsdetexte"/>
        <w:spacing w:before="0" w:after="0"/>
        <w:rPr>
          <w:sz w:val="24"/>
          <w:szCs w:val="24"/>
          <w:lang w:val="fr-FR" w:eastAsia="fr-FR"/>
        </w:rPr>
      </w:pPr>
      <w:r>
        <w:rPr>
          <w:sz w:val="24"/>
          <w:szCs w:val="24"/>
          <w:lang w:val="fr-FR" w:eastAsia="fr-FR"/>
        </w:rPr>
      </w:r>
    </w:p>
    <w:p>
      <w:pPr>
        <w:pStyle w:val="Corpsdetexte"/>
        <w:spacing w:before="0" w:after="0"/>
        <w:rPr>
          <w:sz w:val="24"/>
          <w:szCs w:val="24"/>
          <w:lang w:val="fr-FR" w:eastAsia="fr-FR"/>
        </w:rPr>
      </w:pPr>
      <w:r>
        <w:rPr>
          <w:sz w:val="24"/>
          <w:szCs w:val="24"/>
          <w:lang w:val="fr-FR" w:eastAsia="fr-FR"/>
        </w:rPr>
      </w:r>
    </w:p>
    <w:p>
      <w:pPr>
        <w:pStyle w:val="Corpsdetexte"/>
        <w:spacing w:before="0" w:after="0"/>
        <w:rPr>
          <w:sz w:val="24"/>
          <w:szCs w:val="24"/>
          <w:lang w:val="fr-FR" w:eastAsia="fr-FR"/>
        </w:rPr>
      </w:pPr>
      <w:r>
        <w:rPr>
          <w:sz w:val="24"/>
          <w:szCs w:val="24"/>
          <w:lang w:val="fr-FR" w:eastAsia="fr-FR"/>
        </w:rPr>
      </w:r>
    </w:p>
    <w:p>
      <w:pPr>
        <w:pStyle w:val="Corpsdetexte"/>
        <w:spacing w:before="0" w:after="0"/>
        <w:rPr>
          <w:sz w:val="24"/>
          <w:szCs w:val="24"/>
          <w:lang w:val="fr-FR" w:eastAsia="fr-FR"/>
        </w:rPr>
      </w:pPr>
      <w:r>
        <w:rPr>
          <w:sz w:val="24"/>
          <w:szCs w:val="24"/>
          <w:lang w:val="fr-FR" w:eastAsia="fr-FR"/>
        </w:rPr>
      </w:r>
    </w:p>
    <w:p>
      <w:pPr>
        <w:pStyle w:val="Corpsdetexte"/>
        <w:spacing w:before="0" w:after="0"/>
        <w:rPr>
          <w:sz w:val="24"/>
          <w:szCs w:val="24"/>
          <w:lang w:val="fr-FR" w:eastAsia="fr-FR"/>
        </w:rPr>
      </w:pPr>
      <w:r>
        <w:rPr>
          <w:sz w:val="24"/>
          <w:szCs w:val="24"/>
          <w:lang w:val="fr-FR" w:eastAsia="fr-FR"/>
        </w:rPr>
      </w:r>
    </w:p>
    <w:p>
      <w:pPr>
        <w:pStyle w:val="Corpsdetexte"/>
        <w:spacing w:before="0" w:after="0"/>
        <w:rPr>
          <w:sz w:val="24"/>
          <w:szCs w:val="24"/>
          <w:lang w:val="fr-FR" w:eastAsia="fr-FR"/>
        </w:rPr>
      </w:pPr>
      <w:r>
        <w:rPr>
          <w:sz w:val="24"/>
          <w:szCs w:val="24"/>
          <w:lang w:val="fr-FR" w:eastAsia="fr-FR"/>
        </w:rPr>
      </w:r>
    </w:p>
    <w:p>
      <w:pPr>
        <w:pStyle w:val="Corpsdetexte"/>
        <w:spacing w:before="0" w:after="0"/>
        <w:rPr>
          <w:sz w:val="24"/>
          <w:szCs w:val="24"/>
          <w:lang w:val="fr-FR" w:eastAsia="fr-FR"/>
        </w:rPr>
      </w:pPr>
      <w:r>
        <w:rPr>
          <w:sz w:val="24"/>
          <w:szCs w:val="24"/>
          <w:lang w:val="fr-FR" w:eastAsia="fr-FR"/>
        </w:rPr>
      </w:r>
    </w:p>
    <w:p>
      <w:pPr>
        <w:pStyle w:val="Corpsdetexte"/>
        <w:spacing w:before="0" w:after="0"/>
        <w:rPr>
          <w:sz w:val="24"/>
          <w:szCs w:val="24"/>
          <w:lang w:val="fr-FR" w:eastAsia="fr-FR"/>
        </w:rPr>
      </w:pPr>
      <w:r>
        <w:rPr>
          <w:sz w:val="24"/>
          <w:szCs w:val="24"/>
          <w:lang w:val="fr-FR" w:eastAsia="fr-FR"/>
        </w:rPr>
      </w:r>
    </w:p>
    <w:p>
      <w:pPr>
        <w:pStyle w:val="Normal"/>
        <w:jc w:val="center"/>
        <w:rPr>
          <w:i/>
          <w:i/>
          <w:iCs/>
        </w:rPr>
      </w:pPr>
      <w:r>
        <w:rPr>
          <w:i/>
          <w:iCs/>
        </w:rPr>
        <w:t>La procédure de consultation est celle de la procédure adaptée ouverte en application du code de la commande publique.</w:t>
      </w:r>
    </w:p>
    <w:p>
      <w:pPr>
        <w:pStyle w:val="Corpsdetexte"/>
        <w:spacing w:before="0" w:after="0"/>
        <w:rPr>
          <w:sz w:val="24"/>
          <w:szCs w:val="24"/>
          <w:lang w:val="fr-FR" w:eastAsia="fr-FR"/>
        </w:rPr>
      </w:pPr>
      <w:r>
        <w:rPr>
          <w:sz w:val="24"/>
          <w:szCs w:val="24"/>
          <w:lang w:val="fr-FR" w:eastAsia="fr-FR"/>
        </w:rPr>
      </w:r>
    </w:p>
    <w:p>
      <w:pPr>
        <w:pStyle w:val="Normal"/>
        <w:spacing w:before="0" w:after="0"/>
        <w:jc w:val="right"/>
        <w:rPr>
          <w:i/>
          <w:i/>
          <w:iCs/>
          <w:sz w:val="20"/>
          <w:szCs w:val="20"/>
        </w:rPr>
      </w:pPr>
      <w:r>
        <w:rPr>
          <w:i/>
          <w:iCs/>
          <w:sz w:val="20"/>
          <w:szCs w:val="20"/>
        </w:rPr>
        <w:t>Version 27/02/2026</w:t>
      </w:r>
    </w:p>
    <w:p>
      <w:pPr>
        <w:pStyle w:val="Normal"/>
        <w:spacing w:before="0" w:after="0"/>
        <w:jc w:val="left"/>
        <w:rPr/>
      </w:pPr>
      <w:r>
        <w:rPr/>
      </w:r>
      <w:r>
        <w:br w:type="page"/>
      </w:r>
    </w:p>
    <w:p>
      <w:pPr>
        <w:pStyle w:val="Sommaire"/>
        <w:spacing w:before="0" w:after="360"/>
        <w:rPr>
          <w:color w:val="3D787F" w:themeColor="accent1"/>
          <w:spacing w:val="0"/>
          <w:sz w:val="28"/>
          <w:szCs w:val="28"/>
          <w:u w:val="none"/>
        </w:rPr>
      </w:pPr>
      <w:r>
        <w:rPr>
          <w:color w:val="3D787F" w:themeColor="accent1"/>
          <w:spacing w:val="0"/>
          <w:sz w:val="28"/>
          <w:szCs w:val="28"/>
          <w:u w:val="none"/>
        </w:rPr>
        <w:t>Sommaire</w:t>
      </w:r>
    </w:p>
    <w:sdt>
      <w:sdtPr>
        <w:docPartObj>
          <w:docPartGallery w:val="Table of Contents"/>
          <w:docPartUnique w:val="true"/>
        </w:docPartObj>
      </w:sdtPr>
      <w:sdtContent>
        <w:p>
          <w:pPr>
            <w:pStyle w:val="Tabledesmatiresniveau1"/>
            <w:rPr>
              <w:rFonts w:ascii="Calibri" w:hAnsi="Calibri" w:eastAsia="" w:cs="Arial" w:asciiTheme="minorHAnsi" w:cstheme="minorBidi" w:eastAsiaTheme="minorEastAsia" w:hAnsiTheme="minorHAnsi"/>
              <w:kern w:val="2"/>
              <w:sz w:val="28"/>
              <w:szCs w:val="28"/>
              <w14:ligatures w14:val="standardContextual"/>
            </w:rPr>
          </w:pPr>
          <w:r>
            <w:fldChar w:fldCharType="begin"/>
          </w:r>
          <w:r>
            <w:rPr>
              <w:webHidden/>
              <w:rStyle w:val="Sautdindex"/>
              <w:color w:val="3D787F"/>
            </w:rPr>
            <w:instrText> TOC \z \h</w:instrText>
          </w:r>
          <w:r>
            <w:rPr>
              <w:webHidden/>
              <w:rStyle w:val="Sautdindex"/>
              <w:color w:val="3D787F"/>
            </w:rPr>
            <w:fldChar w:fldCharType="separate"/>
          </w:r>
          <w:hyperlink w:anchor="_Toc223085108">
            <w:bookmarkStart w:id="0" w:name="_Toc25615901"/>
            <w:bookmarkStart w:id="1" w:name="_Toc25615510"/>
            <w:bookmarkStart w:id="2" w:name="_Toc25615120"/>
            <w:bookmarkStart w:id="3" w:name="_Toc536446298"/>
            <w:bookmarkStart w:id="4" w:name="_Ref402980010"/>
            <w:bookmarkEnd w:id="0"/>
            <w:bookmarkEnd w:id="1"/>
            <w:bookmarkEnd w:id="2"/>
            <w:bookmarkEnd w:id="3"/>
            <w:bookmarkEnd w:id="4"/>
            <w:r>
              <w:rPr>
                <w:webHidden/>
                <w:rStyle w:val="Sautdindex"/>
                <w:color w:val="3D787F" w:themeColor="accent1"/>
              </w:rPr>
              <w:t>A.</w:t>
            </w:r>
            <w:r>
              <w:rPr>
                <w:rStyle w:val="Sautdindex"/>
                <w:rFonts w:eastAsia="" w:cs="Arial" w:ascii="Calibri" w:hAnsi="Calibri" w:asciiTheme="minorHAnsi" w:cstheme="minorBidi" w:eastAsiaTheme="minorEastAsia" w:hAnsiTheme="minorHAnsi"/>
                <w:kern w:val="2"/>
                <w:sz w:val="28"/>
                <w:szCs w:val="28"/>
                <w14:ligatures w14:val="standardContextual"/>
              </w:rPr>
              <w:tab/>
            </w:r>
            <w:r>
              <w:rPr>
                <w:rStyle w:val="Sautdindex"/>
                <w:color w:val="3D787F" w:themeColor="accent1"/>
              </w:rPr>
              <w:t>OFFRE DE BASE (TOUS LES SITES)</w:t>
            </w:r>
            <w:r>
              <w:rPr>
                <w:webHidden/>
              </w:rPr>
              <w:fldChar w:fldCharType="begin"/>
            </w:r>
            <w:r>
              <w:rPr>
                <w:webHidden/>
              </w:rPr>
              <w:instrText>PAGEREF _Toc223085108 \h</w:instrText>
            </w:r>
            <w:r>
              <w:rPr>
                <w:webHidden/>
              </w:rPr>
              <w:fldChar w:fldCharType="separate"/>
            </w:r>
            <w:r>
              <w:rPr>
                <w:rStyle w:val="Sautdindex"/>
                <w:vanish w:val="false"/>
              </w:rPr>
              <w:tab/>
              <w:t>3</w:t>
            </w:r>
            <w:r>
              <w:rPr>
                <w:webHidden/>
              </w:rPr>
              <w:fldChar w:fldCharType="end"/>
            </w:r>
          </w:hyperlink>
        </w:p>
        <w:p>
          <w:pPr>
            <w:pStyle w:val="Tabledesmatiresniveau2"/>
            <w:rPr>
              <w:rFonts w:ascii="Calibri" w:hAnsi="Calibri" w:eastAsia="" w:cs="Arial" w:asciiTheme="minorHAnsi" w:cstheme="minorBidi" w:eastAsiaTheme="minorEastAsia" w:hAnsiTheme="minorHAnsi"/>
              <w:color w:val="auto"/>
              <w:kern w:val="2"/>
              <w14:ligatures w14:val="standardContextual"/>
            </w:rPr>
          </w:pPr>
          <w:hyperlink w:anchor="_Toc223085109">
            <w:r>
              <w:rPr>
                <w:webHidden/>
                <w:rStyle w:val="Sautdindex"/>
              </w:rPr>
              <w:t>1.</w:t>
            </w:r>
            <w:r>
              <w:rPr>
                <w:rStyle w:val="Sautdindex"/>
                <w:rFonts w:eastAsia="" w:cs="Arial" w:ascii="Calibri" w:hAnsi="Calibri" w:asciiTheme="minorHAnsi" w:cstheme="minorBidi" w:eastAsiaTheme="minorEastAsia" w:hAnsiTheme="minorHAnsi"/>
                <w:color w:val="auto"/>
                <w:kern w:val="2"/>
                <w14:ligatures w14:val="standardContextual"/>
              </w:rPr>
              <w:tab/>
            </w:r>
            <w:r>
              <w:rPr>
                <w:rStyle w:val="Sautdindex"/>
              </w:rPr>
              <w:t>LES OFFRES ALIMENTAIRES</w:t>
            </w:r>
            <w:r>
              <w:rPr>
                <w:webHidden/>
              </w:rPr>
              <w:fldChar w:fldCharType="begin"/>
            </w:r>
            <w:r>
              <w:rPr>
                <w:webHidden/>
              </w:rPr>
              <w:instrText>PAGEREF _Toc223085109 \h</w:instrText>
            </w:r>
            <w:r>
              <w:rPr>
                <w:webHidden/>
              </w:rPr>
              <w:fldChar w:fldCharType="separate"/>
            </w:r>
            <w:r>
              <w:rPr>
                <w:rStyle w:val="Sautdindex"/>
                <w:vanish w:val="false"/>
              </w:rPr>
              <w:tab/>
              <w:t>3</w:t>
            </w:r>
            <w:r>
              <w:rPr>
                <w:webHidden/>
              </w:rPr>
              <w:fldChar w:fldCharType="end"/>
            </w:r>
          </w:hyperlink>
        </w:p>
        <w:p>
          <w:pPr>
            <w:pStyle w:val="Tabledesmatiresniveau3"/>
            <w:rPr>
              <w:rFonts w:ascii="Calibri" w:hAnsi="Calibri" w:eastAsia="" w:cs="Arial" w:asciiTheme="minorHAnsi" w:cstheme="minorBidi" w:eastAsiaTheme="minorEastAsia" w:hAnsiTheme="minorHAnsi"/>
              <w:color w:val="auto"/>
              <w:kern w:val="2"/>
              <w:sz w:val="24"/>
              <w:szCs w:val="24"/>
              <w14:ligatures w14:val="standardContextual"/>
            </w:rPr>
          </w:pPr>
          <w:hyperlink w:anchor="_Toc223085110">
            <w:r>
              <w:rPr>
                <w:webHidden/>
                <w:rStyle w:val="Sautdindex"/>
                <w:color w:val="auto"/>
              </w:rPr>
              <w:t>1.1.</w:t>
            </w:r>
            <w:r>
              <w:rPr>
                <w:rStyle w:val="Sautdindex"/>
                <w:rFonts w:eastAsia="" w:cs="Arial" w:ascii="Calibri" w:hAnsi="Calibri" w:asciiTheme="minorHAnsi" w:cstheme="minorBidi" w:eastAsiaTheme="minorEastAsia" w:hAnsiTheme="minorHAnsi"/>
                <w:color w:val="auto"/>
                <w:kern w:val="2"/>
                <w:sz w:val="24"/>
                <w:szCs w:val="24"/>
                <w14:ligatures w14:val="standardContextual"/>
              </w:rPr>
              <w:tab/>
            </w:r>
            <w:r>
              <w:rPr>
                <w:rStyle w:val="Sautdindex"/>
                <w:color w:val="auto"/>
              </w:rPr>
              <w:t>Les minimas en matière de prescriptions qualitatives des produits entrant dans la fabrication des mets</w:t>
            </w:r>
            <w:r>
              <w:rPr>
                <w:webHidden/>
              </w:rPr>
              <w:fldChar w:fldCharType="begin"/>
            </w:r>
            <w:r>
              <w:rPr>
                <w:webHidden/>
              </w:rPr>
              <w:instrText>PAGEREF _Toc223085110 \h</w:instrText>
            </w:r>
            <w:r>
              <w:rPr>
                <w:webHidden/>
              </w:rPr>
              <w:fldChar w:fldCharType="separate"/>
            </w:r>
            <w:r>
              <w:rPr>
                <w:rStyle w:val="Sautdindex"/>
                <w:vanish w:val="false"/>
                <w:color w:val="auto"/>
              </w:rPr>
              <w:tab/>
              <w:t>3</w:t>
            </w:r>
            <w:r>
              <w:rPr>
                <w:webHidden/>
              </w:rPr>
              <w:fldChar w:fldCharType="end"/>
            </w:r>
          </w:hyperlink>
        </w:p>
        <w:p>
          <w:pPr>
            <w:pStyle w:val="Tabledesmatiresniveau3"/>
            <w:rPr>
              <w:rFonts w:ascii="Calibri" w:hAnsi="Calibri" w:eastAsia="" w:cs="Arial" w:asciiTheme="minorHAnsi" w:cstheme="minorBidi" w:eastAsiaTheme="minorEastAsia" w:hAnsiTheme="minorHAnsi"/>
              <w:color w:val="auto"/>
              <w:kern w:val="2"/>
              <w:sz w:val="24"/>
              <w:szCs w:val="24"/>
              <w14:ligatures w14:val="standardContextual"/>
            </w:rPr>
          </w:pPr>
          <w:hyperlink w:anchor="_Toc223085111">
            <w:r>
              <w:rPr>
                <w:webHidden/>
                <w:rStyle w:val="Sautdindex"/>
                <w:color w:val="auto"/>
              </w:rPr>
              <w:t>1.2.</w:t>
            </w:r>
            <w:r>
              <w:rPr>
                <w:rStyle w:val="Sautdindex"/>
                <w:rFonts w:eastAsia="" w:cs="Arial" w:ascii="Calibri" w:hAnsi="Calibri" w:asciiTheme="minorHAnsi" w:cstheme="minorBidi" w:eastAsiaTheme="minorEastAsia" w:hAnsiTheme="minorHAnsi"/>
                <w:color w:val="auto"/>
                <w:kern w:val="2"/>
                <w:sz w:val="24"/>
                <w:szCs w:val="24"/>
                <w14:ligatures w14:val="standardContextual"/>
              </w:rPr>
              <w:tab/>
            </w:r>
            <w:r>
              <w:rPr>
                <w:rStyle w:val="Sautdindex"/>
                <w:color w:val="auto"/>
              </w:rPr>
              <w:t>Le niveau de transformation / valorisation des offres alimentaires</w:t>
            </w:r>
            <w:r>
              <w:rPr>
                <w:webHidden/>
              </w:rPr>
              <w:fldChar w:fldCharType="begin"/>
            </w:r>
            <w:r>
              <w:rPr>
                <w:webHidden/>
              </w:rPr>
              <w:instrText>PAGEREF _Toc223085111 \h</w:instrText>
            </w:r>
            <w:r>
              <w:rPr>
                <w:webHidden/>
              </w:rPr>
              <w:fldChar w:fldCharType="separate"/>
            </w:r>
            <w:r>
              <w:rPr>
                <w:rStyle w:val="Sautdindex"/>
                <w:vanish w:val="false"/>
                <w:color w:val="auto"/>
              </w:rPr>
              <w:tab/>
              <w:t>3</w:t>
            </w:r>
            <w:r>
              <w:rPr>
                <w:webHidden/>
              </w:rPr>
              <w:fldChar w:fldCharType="end"/>
            </w:r>
          </w:hyperlink>
        </w:p>
        <w:p>
          <w:pPr>
            <w:pStyle w:val="Tabledesmatiresniveau3"/>
            <w:rPr>
              <w:rFonts w:ascii="Calibri" w:hAnsi="Calibri" w:eastAsia="" w:cs="Arial" w:asciiTheme="minorHAnsi" w:cstheme="minorBidi" w:eastAsiaTheme="minorEastAsia" w:hAnsiTheme="minorHAnsi"/>
              <w:color w:val="auto"/>
              <w:kern w:val="2"/>
              <w:sz w:val="24"/>
              <w:szCs w:val="24"/>
              <w14:ligatures w14:val="standardContextual"/>
            </w:rPr>
          </w:pPr>
          <w:hyperlink w:anchor="_Toc223085112">
            <w:r>
              <w:rPr>
                <w:webHidden/>
                <w:rStyle w:val="Sautdindex"/>
                <w:color w:val="auto"/>
              </w:rPr>
              <w:t>1.3.</w:t>
            </w:r>
            <w:r>
              <w:rPr>
                <w:rStyle w:val="Sautdindex"/>
                <w:rFonts w:eastAsia="" w:cs="Arial" w:ascii="Calibri" w:hAnsi="Calibri" w:asciiTheme="minorHAnsi" w:cstheme="minorBidi" w:eastAsiaTheme="minorEastAsia" w:hAnsiTheme="minorHAnsi"/>
                <w:color w:val="auto"/>
                <w:kern w:val="2"/>
                <w:sz w:val="24"/>
                <w:szCs w:val="24"/>
                <w14:ligatures w14:val="standardContextual"/>
              </w:rPr>
              <w:tab/>
            </w:r>
            <w:r>
              <w:rPr>
                <w:rStyle w:val="Sautdindex"/>
                <w:color w:val="auto"/>
              </w:rPr>
              <w:t>La valorisation des offres</w:t>
            </w:r>
            <w:r>
              <w:rPr>
                <w:webHidden/>
              </w:rPr>
              <w:fldChar w:fldCharType="begin"/>
            </w:r>
            <w:r>
              <w:rPr>
                <w:webHidden/>
              </w:rPr>
              <w:instrText>PAGEREF _Toc223085112 \h</w:instrText>
            </w:r>
            <w:r>
              <w:rPr>
                <w:webHidden/>
              </w:rPr>
              <w:fldChar w:fldCharType="separate"/>
            </w:r>
            <w:r>
              <w:rPr>
                <w:rStyle w:val="Sautdindex"/>
                <w:vanish w:val="false"/>
                <w:color w:val="auto"/>
              </w:rPr>
              <w:tab/>
              <w:t>3</w:t>
            </w:r>
            <w:r>
              <w:rPr>
                <w:webHidden/>
              </w:rPr>
              <w:fldChar w:fldCharType="end"/>
            </w:r>
          </w:hyperlink>
        </w:p>
        <w:p>
          <w:pPr>
            <w:pStyle w:val="Tabledesmatiresniveau3"/>
            <w:rPr>
              <w:rFonts w:ascii="Calibri" w:hAnsi="Calibri" w:eastAsia="" w:cs="Arial" w:asciiTheme="minorHAnsi" w:cstheme="minorBidi" w:eastAsiaTheme="minorEastAsia" w:hAnsiTheme="minorHAnsi"/>
              <w:color w:val="auto"/>
              <w:kern w:val="2"/>
              <w:sz w:val="24"/>
              <w:szCs w:val="24"/>
              <w14:ligatures w14:val="standardContextual"/>
            </w:rPr>
          </w:pPr>
          <w:hyperlink w:anchor="_Toc223085113">
            <w:r>
              <w:rPr>
                <w:webHidden/>
                <w:rStyle w:val="Sautdindex"/>
                <w:color w:val="auto"/>
              </w:rPr>
              <w:t>1.4.</w:t>
            </w:r>
            <w:r>
              <w:rPr>
                <w:rStyle w:val="Sautdindex"/>
                <w:rFonts w:eastAsia="" w:cs="Arial" w:ascii="Calibri" w:hAnsi="Calibri" w:asciiTheme="minorHAnsi" w:cstheme="minorBidi" w:eastAsiaTheme="minorEastAsia" w:hAnsiTheme="minorHAnsi"/>
                <w:color w:val="auto"/>
                <w:kern w:val="2"/>
                <w:sz w:val="24"/>
                <w:szCs w:val="24"/>
                <w14:ligatures w14:val="standardContextual"/>
              </w:rPr>
              <w:tab/>
            </w:r>
            <w:r>
              <w:rPr>
                <w:rStyle w:val="Sautdindex"/>
                <w:color w:val="auto"/>
              </w:rPr>
              <w:t>Des fins de service maîtrisées</w:t>
            </w:r>
            <w:r>
              <w:rPr>
                <w:webHidden/>
              </w:rPr>
              <w:fldChar w:fldCharType="begin"/>
            </w:r>
            <w:r>
              <w:rPr>
                <w:webHidden/>
              </w:rPr>
              <w:instrText>PAGEREF _Toc223085113 \h</w:instrText>
            </w:r>
            <w:r>
              <w:rPr>
                <w:webHidden/>
              </w:rPr>
              <w:fldChar w:fldCharType="separate"/>
            </w:r>
            <w:r>
              <w:rPr>
                <w:rStyle w:val="Sautdindex"/>
                <w:vanish w:val="false"/>
                <w:color w:val="auto"/>
              </w:rPr>
              <w:tab/>
              <w:t>3</w:t>
            </w:r>
            <w:r>
              <w:rPr>
                <w:webHidden/>
              </w:rPr>
              <w:fldChar w:fldCharType="end"/>
            </w:r>
          </w:hyperlink>
        </w:p>
        <w:p>
          <w:pPr>
            <w:pStyle w:val="Tabledesmatiresniveau3"/>
            <w:rPr>
              <w:rFonts w:ascii="Calibri" w:hAnsi="Calibri" w:eastAsia="" w:cs="Arial" w:asciiTheme="minorHAnsi" w:cstheme="minorBidi" w:eastAsiaTheme="minorEastAsia" w:hAnsiTheme="minorHAnsi"/>
              <w:color w:val="auto"/>
              <w:kern w:val="2"/>
              <w:sz w:val="24"/>
              <w:szCs w:val="24"/>
              <w14:ligatures w14:val="standardContextual"/>
            </w:rPr>
          </w:pPr>
          <w:hyperlink w:anchor="_Toc223085114">
            <w:r>
              <w:rPr>
                <w:webHidden/>
                <w:rStyle w:val="Sautdindex"/>
                <w:color w:val="auto"/>
              </w:rPr>
              <w:t>1.5.</w:t>
            </w:r>
            <w:r>
              <w:rPr>
                <w:rStyle w:val="Sautdindex"/>
                <w:rFonts w:eastAsia="" w:cs="Arial" w:ascii="Calibri" w:hAnsi="Calibri" w:asciiTheme="minorHAnsi" w:cstheme="minorBidi" w:eastAsiaTheme="minorEastAsia" w:hAnsiTheme="minorHAnsi"/>
                <w:color w:val="auto"/>
                <w:kern w:val="2"/>
                <w:sz w:val="24"/>
                <w:szCs w:val="24"/>
                <w14:ligatures w14:val="standardContextual"/>
              </w:rPr>
              <w:tab/>
            </w:r>
            <w:r>
              <w:rPr>
                <w:rStyle w:val="Sautdindex"/>
                <w:color w:val="auto"/>
              </w:rPr>
              <w:t>Qualité gustative des offres</w:t>
            </w:r>
            <w:r>
              <w:rPr>
                <w:webHidden/>
              </w:rPr>
              <w:fldChar w:fldCharType="begin"/>
            </w:r>
            <w:r>
              <w:rPr>
                <w:webHidden/>
              </w:rPr>
              <w:instrText>PAGEREF _Toc223085114 \h</w:instrText>
            </w:r>
            <w:r>
              <w:rPr>
                <w:webHidden/>
              </w:rPr>
              <w:fldChar w:fldCharType="separate"/>
            </w:r>
            <w:r>
              <w:rPr>
                <w:rStyle w:val="Sautdindex"/>
                <w:vanish w:val="false"/>
                <w:color w:val="auto"/>
              </w:rPr>
              <w:tab/>
              <w:t>3</w:t>
            </w:r>
            <w:r>
              <w:rPr>
                <w:webHidden/>
              </w:rPr>
              <w:fldChar w:fldCharType="end"/>
            </w:r>
          </w:hyperlink>
        </w:p>
        <w:p>
          <w:pPr>
            <w:pStyle w:val="Tabledesmatiresniveau2"/>
            <w:rPr>
              <w:rFonts w:ascii="Calibri" w:hAnsi="Calibri" w:eastAsia="" w:cs="Arial" w:asciiTheme="minorHAnsi" w:cstheme="minorBidi" w:eastAsiaTheme="minorEastAsia" w:hAnsiTheme="minorHAnsi"/>
              <w:color w:val="auto"/>
              <w:kern w:val="2"/>
              <w14:ligatures w14:val="standardContextual"/>
            </w:rPr>
          </w:pPr>
          <w:hyperlink w:anchor="_Toc223085115">
            <w:r>
              <w:rPr>
                <w:webHidden/>
                <w:rStyle w:val="Sautdindex"/>
              </w:rPr>
              <w:t>2.</w:t>
            </w:r>
            <w:r>
              <w:rPr>
                <w:rStyle w:val="Sautdindex"/>
                <w:rFonts w:eastAsia="" w:cs="Arial" w:ascii="Calibri" w:hAnsi="Calibri" w:asciiTheme="minorHAnsi" w:cstheme="minorBidi" w:eastAsiaTheme="minorEastAsia" w:hAnsiTheme="minorHAnsi"/>
                <w:color w:val="auto"/>
                <w:kern w:val="2"/>
                <w14:ligatures w14:val="standardContextual"/>
              </w:rPr>
              <w:tab/>
            </w:r>
            <w:r>
              <w:rPr>
                <w:rStyle w:val="Sautdindex"/>
              </w:rPr>
              <w:t>LA QUALITÉ DE SERVICE</w:t>
            </w:r>
            <w:r>
              <w:rPr>
                <w:webHidden/>
              </w:rPr>
              <w:fldChar w:fldCharType="begin"/>
            </w:r>
            <w:r>
              <w:rPr>
                <w:webHidden/>
              </w:rPr>
              <w:instrText>PAGEREF _Toc223085115 \h</w:instrText>
            </w:r>
            <w:r>
              <w:rPr>
                <w:webHidden/>
              </w:rPr>
              <w:fldChar w:fldCharType="separate"/>
            </w:r>
            <w:r>
              <w:rPr>
                <w:rStyle w:val="Sautdindex"/>
                <w:vanish w:val="false"/>
              </w:rPr>
              <w:tab/>
              <w:t>3</w:t>
            </w:r>
            <w:r>
              <w:rPr>
                <w:webHidden/>
              </w:rPr>
              <w:fldChar w:fldCharType="end"/>
            </w:r>
          </w:hyperlink>
        </w:p>
        <w:p>
          <w:pPr>
            <w:pStyle w:val="Tabledesmatiresniveau3"/>
            <w:rPr>
              <w:rFonts w:ascii="Calibri" w:hAnsi="Calibri" w:eastAsia="" w:cs="Arial" w:asciiTheme="minorHAnsi" w:cstheme="minorBidi" w:eastAsiaTheme="minorEastAsia" w:hAnsiTheme="minorHAnsi"/>
              <w:color w:val="auto"/>
              <w:kern w:val="2"/>
              <w:sz w:val="24"/>
              <w:szCs w:val="24"/>
              <w14:ligatures w14:val="standardContextual"/>
            </w:rPr>
          </w:pPr>
          <w:hyperlink w:anchor="_Toc223085116">
            <w:r>
              <w:rPr>
                <w:webHidden/>
                <w:rStyle w:val="Sautdindex"/>
                <w:color w:val="auto"/>
              </w:rPr>
              <w:t>2.1.</w:t>
            </w:r>
            <w:r>
              <w:rPr>
                <w:rStyle w:val="Sautdindex"/>
                <w:rFonts w:eastAsia="" w:cs="Arial" w:ascii="Calibri" w:hAnsi="Calibri" w:asciiTheme="minorHAnsi" w:cstheme="minorBidi" w:eastAsiaTheme="minorEastAsia" w:hAnsiTheme="minorHAnsi"/>
                <w:color w:val="auto"/>
                <w:kern w:val="2"/>
                <w:sz w:val="24"/>
                <w:szCs w:val="24"/>
                <w14:ligatures w14:val="standardContextual"/>
              </w:rPr>
              <w:tab/>
            </w:r>
            <w:r>
              <w:rPr>
                <w:rStyle w:val="Sautdindex"/>
                <w:color w:val="auto"/>
              </w:rPr>
              <w:t>Qualité d’accueil au sein des restaurants</w:t>
            </w:r>
            <w:r>
              <w:rPr>
                <w:webHidden/>
              </w:rPr>
              <w:fldChar w:fldCharType="begin"/>
            </w:r>
            <w:r>
              <w:rPr>
                <w:webHidden/>
              </w:rPr>
              <w:instrText>PAGEREF _Toc223085116 \h</w:instrText>
            </w:r>
            <w:r>
              <w:rPr>
                <w:webHidden/>
              </w:rPr>
              <w:fldChar w:fldCharType="separate"/>
            </w:r>
            <w:r>
              <w:rPr>
                <w:rStyle w:val="Sautdindex"/>
                <w:vanish w:val="false"/>
                <w:color w:val="auto"/>
              </w:rPr>
              <w:tab/>
              <w:t>3</w:t>
            </w:r>
            <w:r>
              <w:rPr>
                <w:webHidden/>
              </w:rPr>
              <w:fldChar w:fldCharType="end"/>
            </w:r>
          </w:hyperlink>
        </w:p>
        <w:p>
          <w:pPr>
            <w:pStyle w:val="Tabledesmatiresniveau3"/>
            <w:rPr>
              <w:rFonts w:ascii="Calibri" w:hAnsi="Calibri" w:eastAsia="" w:cs="Arial" w:asciiTheme="minorHAnsi" w:cstheme="minorBidi" w:eastAsiaTheme="minorEastAsia" w:hAnsiTheme="minorHAnsi"/>
              <w:color w:val="auto"/>
              <w:kern w:val="2"/>
              <w:sz w:val="24"/>
              <w:szCs w:val="24"/>
              <w14:ligatures w14:val="standardContextual"/>
            </w:rPr>
          </w:pPr>
          <w:hyperlink w:anchor="_Toc223085117">
            <w:r>
              <w:rPr>
                <w:webHidden/>
                <w:rStyle w:val="Sautdindex"/>
                <w:color w:val="auto"/>
              </w:rPr>
              <w:t>2.2.</w:t>
            </w:r>
            <w:r>
              <w:rPr>
                <w:rStyle w:val="Sautdindex"/>
                <w:rFonts w:eastAsia="" w:cs="Arial" w:ascii="Calibri" w:hAnsi="Calibri" w:asciiTheme="minorHAnsi" w:cstheme="minorBidi" w:eastAsiaTheme="minorEastAsia" w:hAnsiTheme="minorHAnsi"/>
                <w:color w:val="auto"/>
                <w:kern w:val="2"/>
                <w:sz w:val="24"/>
                <w:szCs w:val="24"/>
                <w14:ligatures w14:val="standardContextual"/>
              </w:rPr>
              <w:tab/>
            </w:r>
            <w:r>
              <w:rPr>
                <w:rStyle w:val="Sautdindex"/>
                <w:color w:val="auto"/>
              </w:rPr>
              <w:t>Animation au sein des restaurants</w:t>
            </w:r>
            <w:r>
              <w:rPr>
                <w:webHidden/>
              </w:rPr>
              <w:fldChar w:fldCharType="begin"/>
            </w:r>
            <w:r>
              <w:rPr>
                <w:webHidden/>
              </w:rPr>
              <w:instrText>PAGEREF _Toc223085117 \h</w:instrText>
            </w:r>
            <w:r>
              <w:rPr>
                <w:webHidden/>
              </w:rPr>
              <w:fldChar w:fldCharType="separate"/>
            </w:r>
            <w:r>
              <w:rPr>
                <w:rStyle w:val="Sautdindex"/>
                <w:vanish w:val="false"/>
                <w:color w:val="auto"/>
              </w:rPr>
              <w:tab/>
              <w:t>3</w:t>
            </w:r>
            <w:r>
              <w:rPr>
                <w:webHidden/>
              </w:rPr>
              <w:fldChar w:fldCharType="end"/>
            </w:r>
          </w:hyperlink>
        </w:p>
        <w:p>
          <w:pPr>
            <w:pStyle w:val="Tabledesmatiresniveau3"/>
            <w:rPr>
              <w:rFonts w:ascii="Calibri" w:hAnsi="Calibri" w:eastAsia="" w:cs="Arial" w:asciiTheme="minorHAnsi" w:cstheme="minorBidi" w:eastAsiaTheme="minorEastAsia" w:hAnsiTheme="minorHAnsi"/>
              <w:color w:val="auto"/>
              <w:kern w:val="2"/>
              <w:sz w:val="24"/>
              <w:szCs w:val="24"/>
              <w14:ligatures w14:val="standardContextual"/>
            </w:rPr>
          </w:pPr>
          <w:hyperlink w:anchor="_Toc223085118">
            <w:r>
              <w:rPr>
                <w:webHidden/>
                <w:rStyle w:val="Sautdindex"/>
                <w:color w:val="auto"/>
              </w:rPr>
              <w:t>2.3.</w:t>
            </w:r>
            <w:r>
              <w:rPr>
                <w:rStyle w:val="Sautdindex"/>
                <w:rFonts w:eastAsia="" w:cs="Arial" w:ascii="Calibri" w:hAnsi="Calibri" w:asciiTheme="minorHAnsi" w:cstheme="minorBidi" w:eastAsiaTheme="minorEastAsia" w:hAnsiTheme="minorHAnsi"/>
                <w:color w:val="auto"/>
                <w:kern w:val="2"/>
                <w:sz w:val="24"/>
                <w:szCs w:val="24"/>
                <w14:ligatures w14:val="standardContextual"/>
              </w:rPr>
              <w:tab/>
            </w:r>
            <w:r>
              <w:rPr>
                <w:rStyle w:val="Sautdindex"/>
                <w:color w:val="auto"/>
              </w:rPr>
              <w:t>Signalétique &amp; information des convives</w:t>
            </w:r>
            <w:r>
              <w:rPr>
                <w:webHidden/>
              </w:rPr>
              <w:fldChar w:fldCharType="begin"/>
            </w:r>
            <w:r>
              <w:rPr>
                <w:webHidden/>
              </w:rPr>
              <w:instrText>PAGEREF _Toc223085118 \h</w:instrText>
            </w:r>
            <w:r>
              <w:rPr>
                <w:webHidden/>
              </w:rPr>
              <w:fldChar w:fldCharType="separate"/>
            </w:r>
            <w:r>
              <w:rPr>
                <w:rStyle w:val="Sautdindex"/>
                <w:vanish w:val="false"/>
                <w:color w:val="auto"/>
              </w:rPr>
              <w:tab/>
              <w:t>3</w:t>
            </w:r>
            <w:r>
              <w:rPr>
                <w:webHidden/>
              </w:rPr>
              <w:fldChar w:fldCharType="end"/>
            </w:r>
          </w:hyperlink>
        </w:p>
        <w:p>
          <w:pPr>
            <w:pStyle w:val="Tabledesmatiresniveau3"/>
            <w:rPr>
              <w:rFonts w:ascii="Calibri" w:hAnsi="Calibri" w:eastAsia="" w:cs="Arial" w:asciiTheme="minorHAnsi" w:cstheme="minorBidi" w:eastAsiaTheme="minorEastAsia" w:hAnsiTheme="minorHAnsi"/>
              <w:color w:val="auto"/>
              <w:kern w:val="2"/>
              <w:sz w:val="24"/>
              <w:szCs w:val="24"/>
              <w14:ligatures w14:val="standardContextual"/>
            </w:rPr>
          </w:pPr>
          <w:hyperlink w:anchor="_Toc223085119">
            <w:r>
              <w:rPr>
                <w:webHidden/>
                <w:rStyle w:val="Sautdindex"/>
                <w:color w:val="auto"/>
              </w:rPr>
              <w:t>2.4.</w:t>
            </w:r>
            <w:r>
              <w:rPr>
                <w:rStyle w:val="Sautdindex"/>
                <w:rFonts w:eastAsia="" w:cs="Arial" w:ascii="Calibri" w:hAnsi="Calibri" w:asciiTheme="minorHAnsi" w:cstheme="minorBidi" w:eastAsiaTheme="minorEastAsia" w:hAnsiTheme="minorHAnsi"/>
                <w:color w:val="auto"/>
                <w:kern w:val="2"/>
                <w:sz w:val="24"/>
                <w:szCs w:val="24"/>
                <w14:ligatures w14:val="standardContextual"/>
              </w:rPr>
              <w:tab/>
            </w:r>
            <w:r>
              <w:rPr>
                <w:rStyle w:val="Sautdindex"/>
                <w:color w:val="auto"/>
              </w:rPr>
              <w:t>Moyens mis en œuvre par le Titulaire</w:t>
            </w:r>
            <w:r>
              <w:rPr>
                <w:webHidden/>
              </w:rPr>
              <w:fldChar w:fldCharType="begin"/>
            </w:r>
            <w:r>
              <w:rPr>
                <w:webHidden/>
              </w:rPr>
              <w:instrText>PAGEREF _Toc223085119 \h</w:instrText>
            </w:r>
            <w:r>
              <w:rPr>
                <w:webHidden/>
              </w:rPr>
              <w:fldChar w:fldCharType="separate"/>
            </w:r>
            <w:r>
              <w:rPr>
                <w:rStyle w:val="Sautdindex"/>
                <w:vanish w:val="false"/>
                <w:color w:val="auto"/>
              </w:rPr>
              <w:tab/>
              <w:t>4</w:t>
            </w:r>
            <w:r>
              <w:rPr>
                <w:webHidden/>
              </w:rPr>
              <w:fldChar w:fldCharType="end"/>
            </w:r>
          </w:hyperlink>
        </w:p>
        <w:p>
          <w:pPr>
            <w:pStyle w:val="Tabledesmatiresniveau2"/>
            <w:rPr>
              <w:rFonts w:ascii="Calibri" w:hAnsi="Calibri" w:eastAsia="" w:cs="Arial" w:asciiTheme="minorHAnsi" w:cstheme="minorBidi" w:eastAsiaTheme="minorEastAsia" w:hAnsiTheme="minorHAnsi"/>
              <w:color w:val="auto"/>
              <w:kern w:val="2"/>
              <w14:ligatures w14:val="standardContextual"/>
            </w:rPr>
          </w:pPr>
          <w:hyperlink w:anchor="_Toc223085120">
            <w:r>
              <w:rPr>
                <w:webHidden/>
                <w:rStyle w:val="Sautdindex"/>
              </w:rPr>
              <w:t>3.</w:t>
            </w:r>
            <w:r>
              <w:rPr>
                <w:rStyle w:val="Sautdindex"/>
                <w:rFonts w:eastAsia="" w:cs="Arial" w:ascii="Calibri" w:hAnsi="Calibri" w:asciiTheme="minorHAnsi" w:cstheme="minorBidi" w:eastAsiaTheme="minorEastAsia" w:hAnsiTheme="minorHAnsi"/>
                <w:color w:val="auto"/>
                <w:kern w:val="2"/>
                <w14:ligatures w14:val="standardContextual"/>
              </w:rPr>
              <w:tab/>
            </w:r>
            <w:r>
              <w:rPr>
                <w:rStyle w:val="Sautdindex"/>
              </w:rPr>
              <w:t>LE CADRE NORMATIF</w:t>
            </w:r>
            <w:r>
              <w:rPr>
                <w:webHidden/>
              </w:rPr>
              <w:fldChar w:fldCharType="begin"/>
            </w:r>
            <w:r>
              <w:rPr>
                <w:webHidden/>
              </w:rPr>
              <w:instrText>PAGEREF _Toc223085120 \h</w:instrText>
            </w:r>
            <w:r>
              <w:rPr>
                <w:webHidden/>
              </w:rPr>
              <w:fldChar w:fldCharType="separate"/>
            </w:r>
            <w:r>
              <w:rPr>
                <w:rStyle w:val="Sautdindex"/>
                <w:vanish w:val="false"/>
              </w:rPr>
              <w:tab/>
              <w:t>4</w:t>
            </w:r>
            <w:r>
              <w:rPr>
                <w:webHidden/>
              </w:rPr>
              <w:fldChar w:fldCharType="end"/>
            </w:r>
          </w:hyperlink>
        </w:p>
        <w:p>
          <w:pPr>
            <w:pStyle w:val="Tabledesmatiresniveau3"/>
            <w:rPr>
              <w:rFonts w:ascii="Calibri" w:hAnsi="Calibri" w:eastAsia="" w:cs="Arial" w:asciiTheme="minorHAnsi" w:cstheme="minorBidi" w:eastAsiaTheme="minorEastAsia" w:hAnsiTheme="minorHAnsi"/>
              <w:color w:val="auto"/>
              <w:kern w:val="2"/>
              <w:sz w:val="24"/>
              <w:szCs w:val="24"/>
              <w14:ligatures w14:val="standardContextual"/>
            </w:rPr>
          </w:pPr>
          <w:hyperlink w:anchor="_Toc223085121">
            <w:r>
              <w:rPr>
                <w:webHidden/>
                <w:rStyle w:val="Sautdindex"/>
                <w:color w:val="auto"/>
              </w:rPr>
              <w:t>3.1.</w:t>
            </w:r>
            <w:r>
              <w:rPr>
                <w:rStyle w:val="Sautdindex"/>
                <w:rFonts w:eastAsia="" w:cs="Arial" w:ascii="Calibri" w:hAnsi="Calibri" w:asciiTheme="minorHAnsi" w:cstheme="minorBidi" w:eastAsiaTheme="minorEastAsia" w:hAnsiTheme="minorHAnsi"/>
                <w:color w:val="auto"/>
                <w:kern w:val="2"/>
                <w:sz w:val="24"/>
                <w:szCs w:val="24"/>
                <w14:ligatures w14:val="standardContextual"/>
              </w:rPr>
              <w:tab/>
            </w:r>
            <w:r>
              <w:rPr>
                <w:rStyle w:val="Sautdindex"/>
                <w:color w:val="auto"/>
              </w:rPr>
              <w:t>Obligations concernant la réglementation sanitaire</w:t>
            </w:r>
            <w:r>
              <w:rPr>
                <w:webHidden/>
              </w:rPr>
              <w:fldChar w:fldCharType="begin"/>
            </w:r>
            <w:r>
              <w:rPr>
                <w:webHidden/>
              </w:rPr>
              <w:instrText>PAGEREF _Toc223085121 \h</w:instrText>
            </w:r>
            <w:r>
              <w:rPr>
                <w:webHidden/>
              </w:rPr>
              <w:fldChar w:fldCharType="separate"/>
            </w:r>
            <w:r>
              <w:rPr>
                <w:rStyle w:val="Sautdindex"/>
                <w:vanish w:val="false"/>
                <w:color w:val="auto"/>
              </w:rPr>
              <w:tab/>
              <w:t>4</w:t>
            </w:r>
            <w:r>
              <w:rPr>
                <w:webHidden/>
              </w:rPr>
              <w:fldChar w:fldCharType="end"/>
            </w:r>
          </w:hyperlink>
        </w:p>
        <w:p>
          <w:pPr>
            <w:pStyle w:val="Tabledesmatiresniveau3"/>
            <w:rPr>
              <w:rFonts w:ascii="Calibri" w:hAnsi="Calibri" w:eastAsia="" w:cs="Arial" w:asciiTheme="minorHAnsi" w:cstheme="minorBidi" w:eastAsiaTheme="minorEastAsia" w:hAnsiTheme="minorHAnsi"/>
              <w:color w:val="auto"/>
              <w:kern w:val="2"/>
              <w:sz w:val="24"/>
              <w:szCs w:val="24"/>
              <w14:ligatures w14:val="standardContextual"/>
            </w:rPr>
          </w:pPr>
          <w:hyperlink w:anchor="_Toc223085122">
            <w:r>
              <w:rPr>
                <w:webHidden/>
                <w:rStyle w:val="Sautdindex"/>
                <w:color w:val="auto"/>
              </w:rPr>
              <w:t>3.2.</w:t>
            </w:r>
            <w:r>
              <w:rPr>
                <w:rStyle w:val="Sautdindex"/>
                <w:rFonts w:eastAsia="" w:cs="Arial" w:ascii="Calibri" w:hAnsi="Calibri" w:asciiTheme="minorHAnsi" w:cstheme="minorBidi" w:eastAsiaTheme="minorEastAsia" w:hAnsiTheme="minorHAnsi"/>
                <w:color w:val="auto"/>
                <w:kern w:val="2"/>
                <w:sz w:val="24"/>
                <w:szCs w:val="24"/>
                <w14:ligatures w14:val="standardContextual"/>
              </w:rPr>
              <w:tab/>
            </w:r>
            <w:r>
              <w:rPr>
                <w:rStyle w:val="Sautdindex"/>
                <w:color w:val="auto"/>
              </w:rPr>
              <w:t>Prise en compte des recommandations liées aux aspects nutritionnels et plus généralement à l’information des convives</w:t>
            </w:r>
            <w:r>
              <w:rPr>
                <w:webHidden/>
              </w:rPr>
              <w:fldChar w:fldCharType="begin"/>
            </w:r>
            <w:r>
              <w:rPr>
                <w:webHidden/>
              </w:rPr>
              <w:instrText>PAGEREF _Toc223085122 \h</w:instrText>
            </w:r>
            <w:r>
              <w:rPr>
                <w:webHidden/>
              </w:rPr>
              <w:fldChar w:fldCharType="separate"/>
            </w:r>
            <w:r>
              <w:rPr>
                <w:rStyle w:val="Sautdindex"/>
                <w:vanish w:val="false"/>
                <w:color w:val="auto"/>
              </w:rPr>
              <w:tab/>
              <w:t>4</w:t>
            </w:r>
            <w:r>
              <w:rPr>
                <w:webHidden/>
              </w:rPr>
              <w:fldChar w:fldCharType="end"/>
            </w:r>
          </w:hyperlink>
        </w:p>
        <w:p>
          <w:pPr>
            <w:pStyle w:val="Tabledesmatiresniveau3"/>
            <w:rPr>
              <w:rFonts w:ascii="Calibri" w:hAnsi="Calibri" w:eastAsia="" w:cs="Arial" w:asciiTheme="minorHAnsi" w:cstheme="minorBidi" w:eastAsiaTheme="minorEastAsia" w:hAnsiTheme="minorHAnsi"/>
              <w:color w:val="auto"/>
              <w:kern w:val="2"/>
              <w:sz w:val="24"/>
              <w:szCs w:val="24"/>
              <w14:ligatures w14:val="standardContextual"/>
            </w:rPr>
          </w:pPr>
          <w:hyperlink w:anchor="_Toc223085123">
            <w:r>
              <w:rPr>
                <w:webHidden/>
                <w:rStyle w:val="Sautdindex"/>
                <w:color w:val="auto"/>
              </w:rPr>
              <w:t>3.3.</w:t>
            </w:r>
            <w:r>
              <w:rPr>
                <w:rStyle w:val="Sautdindex"/>
                <w:rFonts w:eastAsia="" w:cs="Arial" w:ascii="Calibri" w:hAnsi="Calibri" w:asciiTheme="minorHAnsi" w:cstheme="minorBidi" w:eastAsiaTheme="minorEastAsia" w:hAnsiTheme="minorHAnsi"/>
                <w:color w:val="auto"/>
                <w:kern w:val="2"/>
                <w:sz w:val="24"/>
                <w:szCs w:val="24"/>
                <w14:ligatures w14:val="standardContextual"/>
              </w:rPr>
              <w:tab/>
            </w:r>
            <w:r>
              <w:rPr>
                <w:rStyle w:val="Sautdindex"/>
                <w:color w:val="auto"/>
              </w:rPr>
              <w:t>Les autres aspects réglementaires à intégrer</w:t>
            </w:r>
            <w:r>
              <w:rPr>
                <w:webHidden/>
              </w:rPr>
              <w:fldChar w:fldCharType="begin"/>
            </w:r>
            <w:r>
              <w:rPr>
                <w:webHidden/>
              </w:rPr>
              <w:instrText>PAGEREF _Toc223085123 \h</w:instrText>
            </w:r>
            <w:r>
              <w:rPr>
                <w:webHidden/>
              </w:rPr>
              <w:fldChar w:fldCharType="separate"/>
            </w:r>
            <w:r>
              <w:rPr>
                <w:rStyle w:val="Sautdindex"/>
                <w:vanish w:val="false"/>
                <w:color w:val="auto"/>
              </w:rPr>
              <w:tab/>
              <w:t>4</w:t>
            </w:r>
            <w:r>
              <w:rPr>
                <w:webHidden/>
              </w:rPr>
              <w:fldChar w:fldCharType="end"/>
            </w:r>
          </w:hyperlink>
        </w:p>
        <w:p>
          <w:pPr>
            <w:pStyle w:val="Tabledesmatiresniveau2"/>
            <w:rPr>
              <w:rFonts w:ascii="Calibri" w:hAnsi="Calibri" w:eastAsia="" w:cs="Arial" w:asciiTheme="minorHAnsi" w:cstheme="minorBidi" w:eastAsiaTheme="minorEastAsia" w:hAnsiTheme="minorHAnsi"/>
              <w:color w:val="auto"/>
              <w:kern w:val="2"/>
              <w14:ligatures w14:val="standardContextual"/>
            </w:rPr>
          </w:pPr>
          <w:hyperlink w:anchor="_Toc223085124">
            <w:r>
              <w:rPr>
                <w:webHidden/>
                <w:rStyle w:val="Sautdindex"/>
              </w:rPr>
              <w:t>4.</w:t>
            </w:r>
            <w:r>
              <w:rPr>
                <w:rStyle w:val="Sautdindex"/>
                <w:rFonts w:eastAsia="" w:cs="Arial" w:ascii="Calibri" w:hAnsi="Calibri" w:asciiTheme="minorHAnsi" w:cstheme="minorBidi" w:eastAsiaTheme="minorEastAsia" w:hAnsiTheme="minorHAnsi"/>
                <w:color w:val="auto"/>
                <w:kern w:val="2"/>
                <w14:ligatures w14:val="standardContextual"/>
              </w:rPr>
              <w:tab/>
            </w:r>
            <w:r>
              <w:rPr>
                <w:rStyle w:val="Sautdindex"/>
              </w:rPr>
              <w:t>La RESPONSABILITÉ SOCIALE ET ENVIRONNEMENTALE</w:t>
            </w:r>
            <w:r>
              <w:rPr>
                <w:webHidden/>
              </w:rPr>
              <w:fldChar w:fldCharType="begin"/>
            </w:r>
            <w:r>
              <w:rPr>
                <w:webHidden/>
              </w:rPr>
              <w:instrText>PAGEREF _Toc223085124 \h</w:instrText>
            </w:r>
            <w:r>
              <w:rPr>
                <w:webHidden/>
              </w:rPr>
              <w:fldChar w:fldCharType="separate"/>
            </w:r>
            <w:r>
              <w:rPr>
                <w:rStyle w:val="Sautdindex"/>
                <w:vanish w:val="false"/>
              </w:rPr>
              <w:tab/>
              <w:t>4</w:t>
            </w:r>
            <w:r>
              <w:rPr>
                <w:webHidden/>
              </w:rPr>
              <w:fldChar w:fldCharType="end"/>
            </w:r>
          </w:hyperlink>
        </w:p>
        <w:p>
          <w:pPr>
            <w:pStyle w:val="Tabledesmatiresniveau2"/>
            <w:rPr>
              <w:rFonts w:ascii="Calibri" w:hAnsi="Calibri" w:eastAsia="" w:cs="Arial" w:asciiTheme="minorHAnsi" w:cstheme="minorBidi" w:eastAsiaTheme="minorEastAsia" w:hAnsiTheme="minorHAnsi"/>
              <w:color w:val="auto"/>
              <w:kern w:val="2"/>
              <w14:ligatures w14:val="standardContextual"/>
            </w:rPr>
          </w:pPr>
          <w:hyperlink w:anchor="_Toc223085125">
            <w:r>
              <w:rPr>
                <w:webHidden/>
                <w:rStyle w:val="Sautdindex"/>
              </w:rPr>
              <w:t>5.</w:t>
            </w:r>
            <w:r>
              <w:rPr>
                <w:rStyle w:val="Sautdindex"/>
                <w:rFonts w:eastAsia="" w:cs="Arial" w:ascii="Calibri" w:hAnsi="Calibri" w:asciiTheme="minorHAnsi" w:cstheme="minorBidi" w:eastAsiaTheme="minorEastAsia" w:hAnsiTheme="minorHAnsi"/>
                <w:color w:val="auto"/>
                <w:kern w:val="2"/>
                <w14:ligatures w14:val="standardContextual"/>
              </w:rPr>
              <w:tab/>
            </w:r>
            <w:r>
              <w:rPr>
                <w:rStyle w:val="Sautdindex"/>
              </w:rPr>
              <w:t>LE SUIVI DE L’EXECUTION DU MARCHÉ</w:t>
            </w:r>
            <w:r>
              <w:rPr>
                <w:webHidden/>
              </w:rPr>
              <w:fldChar w:fldCharType="begin"/>
            </w:r>
            <w:r>
              <w:rPr>
                <w:webHidden/>
              </w:rPr>
              <w:instrText>PAGEREF _Toc223085125 \h</w:instrText>
            </w:r>
            <w:r>
              <w:rPr>
                <w:webHidden/>
              </w:rPr>
              <w:fldChar w:fldCharType="separate"/>
            </w:r>
            <w:r>
              <w:rPr>
                <w:rStyle w:val="Sautdindex"/>
                <w:vanish w:val="false"/>
              </w:rPr>
              <w:tab/>
              <w:t>4</w:t>
            </w:r>
            <w:r>
              <w:rPr>
                <w:webHidden/>
              </w:rPr>
              <w:fldChar w:fldCharType="end"/>
            </w:r>
          </w:hyperlink>
        </w:p>
        <w:p>
          <w:pPr>
            <w:pStyle w:val="Tabledesmatiresniveau3"/>
            <w:rPr>
              <w:rFonts w:ascii="Calibri" w:hAnsi="Calibri" w:eastAsia="" w:cs="Arial" w:asciiTheme="minorHAnsi" w:cstheme="minorBidi" w:eastAsiaTheme="minorEastAsia" w:hAnsiTheme="minorHAnsi"/>
              <w:color w:val="auto"/>
              <w:kern w:val="2"/>
              <w:sz w:val="24"/>
              <w:szCs w:val="24"/>
              <w14:ligatures w14:val="standardContextual"/>
            </w:rPr>
          </w:pPr>
          <w:hyperlink w:anchor="_Toc223085126">
            <w:r>
              <w:rPr>
                <w:webHidden/>
                <w:rStyle w:val="Sautdindex"/>
                <w:color w:val="auto"/>
              </w:rPr>
              <w:t>5.1.</w:t>
            </w:r>
            <w:r>
              <w:rPr>
                <w:rStyle w:val="Sautdindex"/>
                <w:rFonts w:eastAsia="" w:cs="Arial" w:ascii="Calibri" w:hAnsi="Calibri" w:asciiTheme="minorHAnsi" w:cstheme="minorBidi" w:eastAsiaTheme="minorEastAsia" w:hAnsiTheme="minorHAnsi"/>
                <w:color w:val="auto"/>
                <w:kern w:val="2"/>
                <w:sz w:val="24"/>
                <w:szCs w:val="24"/>
                <w14:ligatures w14:val="standardContextual"/>
              </w:rPr>
              <w:tab/>
            </w:r>
            <w:r>
              <w:rPr>
                <w:rStyle w:val="Sautdindex"/>
                <w:color w:val="auto"/>
              </w:rPr>
              <w:t>Gouvernance du marché</w:t>
            </w:r>
            <w:r>
              <w:rPr>
                <w:webHidden/>
              </w:rPr>
              <w:fldChar w:fldCharType="begin"/>
            </w:r>
            <w:r>
              <w:rPr>
                <w:webHidden/>
              </w:rPr>
              <w:instrText>PAGEREF _Toc223085126 \h</w:instrText>
            </w:r>
            <w:r>
              <w:rPr>
                <w:webHidden/>
              </w:rPr>
              <w:fldChar w:fldCharType="separate"/>
            </w:r>
            <w:r>
              <w:rPr>
                <w:rStyle w:val="Sautdindex"/>
                <w:vanish w:val="false"/>
                <w:color w:val="auto"/>
              </w:rPr>
              <w:tab/>
              <w:t>4</w:t>
            </w:r>
            <w:r>
              <w:rPr>
                <w:webHidden/>
              </w:rPr>
              <w:fldChar w:fldCharType="end"/>
            </w:r>
          </w:hyperlink>
        </w:p>
        <w:p>
          <w:pPr>
            <w:pStyle w:val="Tabledesmatiresniveau3"/>
            <w:rPr>
              <w:rFonts w:ascii="Calibri" w:hAnsi="Calibri" w:eastAsia="" w:cs="Arial" w:asciiTheme="minorHAnsi" w:cstheme="minorBidi" w:eastAsiaTheme="minorEastAsia" w:hAnsiTheme="minorHAnsi"/>
              <w:color w:val="auto"/>
              <w:kern w:val="2"/>
              <w:sz w:val="24"/>
              <w:szCs w:val="24"/>
              <w14:ligatures w14:val="standardContextual"/>
            </w:rPr>
          </w:pPr>
          <w:hyperlink w:anchor="_Toc223085127">
            <w:r>
              <w:rPr>
                <w:webHidden/>
                <w:rStyle w:val="Sautdindex"/>
                <w:color w:val="auto"/>
              </w:rPr>
              <w:t>5.2.</w:t>
            </w:r>
            <w:r>
              <w:rPr>
                <w:rStyle w:val="Sautdindex"/>
                <w:rFonts w:eastAsia="" w:cs="Arial" w:ascii="Calibri" w:hAnsi="Calibri" w:asciiTheme="minorHAnsi" w:cstheme="minorBidi" w:eastAsiaTheme="minorEastAsia" w:hAnsiTheme="minorHAnsi"/>
                <w:color w:val="auto"/>
                <w:kern w:val="2"/>
                <w:sz w:val="24"/>
                <w:szCs w:val="24"/>
                <w14:ligatures w14:val="standardContextual"/>
              </w:rPr>
              <w:tab/>
            </w:r>
            <w:r>
              <w:rPr>
                <w:rStyle w:val="Sautdindex"/>
                <w:color w:val="auto"/>
              </w:rPr>
              <w:t>Les modalités de suivi des engagements du Titulaire - le reporting</w:t>
            </w:r>
            <w:r>
              <w:rPr>
                <w:webHidden/>
              </w:rPr>
              <w:fldChar w:fldCharType="begin"/>
            </w:r>
            <w:r>
              <w:rPr>
                <w:webHidden/>
              </w:rPr>
              <w:instrText>PAGEREF _Toc223085127 \h</w:instrText>
            </w:r>
            <w:r>
              <w:rPr>
                <w:webHidden/>
              </w:rPr>
              <w:fldChar w:fldCharType="separate"/>
            </w:r>
            <w:r>
              <w:rPr>
                <w:rStyle w:val="Sautdindex"/>
                <w:vanish w:val="false"/>
                <w:color w:val="auto"/>
              </w:rPr>
              <w:tab/>
              <w:t>4</w:t>
            </w:r>
            <w:r>
              <w:rPr>
                <w:webHidden/>
              </w:rPr>
              <w:fldChar w:fldCharType="end"/>
            </w:r>
          </w:hyperlink>
        </w:p>
        <w:p>
          <w:pPr>
            <w:pStyle w:val="Tabledesmatiresniveau1"/>
            <w:rPr>
              <w:rFonts w:ascii="Calibri" w:hAnsi="Calibri" w:eastAsia="" w:cs="Arial" w:asciiTheme="minorHAnsi" w:cstheme="minorBidi" w:eastAsiaTheme="minorEastAsia" w:hAnsiTheme="minorHAnsi"/>
              <w:color w:val="auto"/>
              <w:kern w:val="2"/>
              <w14:ligatures w14:val="standardContextual"/>
            </w:rPr>
          </w:pPr>
          <w:hyperlink w:anchor="_Toc223085128">
            <w:r>
              <w:rPr>
                <w:webHidden/>
                <w:rStyle w:val="Sautdindex"/>
              </w:rPr>
              <w:t>B.</w:t>
            </w:r>
            <w:r>
              <w:rPr>
                <w:rStyle w:val="Sautdindex"/>
                <w:rFonts w:eastAsia="" w:cs="Arial" w:ascii="Calibri" w:hAnsi="Calibri" w:asciiTheme="minorHAnsi" w:cstheme="minorBidi" w:eastAsiaTheme="minorEastAsia" w:hAnsiTheme="minorHAnsi"/>
                <w:color w:val="auto"/>
                <w:kern w:val="2"/>
                <w14:ligatures w14:val="standardContextual"/>
              </w:rPr>
              <w:tab/>
            </w:r>
            <w:r>
              <w:rPr>
                <w:rStyle w:val="Sautdindex"/>
              </w:rPr>
              <w:t>VARIANTE OBLIGATOIRE (SITE DE CENON UNIQUEMENT)</w:t>
            </w:r>
            <w:r>
              <w:rPr>
                <w:webHidden/>
              </w:rPr>
              <w:fldChar w:fldCharType="begin"/>
            </w:r>
            <w:r>
              <w:rPr>
                <w:webHidden/>
              </w:rPr>
              <w:instrText>PAGEREF _Toc223085128 \h</w:instrText>
            </w:r>
            <w:r>
              <w:rPr>
                <w:webHidden/>
              </w:rPr>
              <w:fldChar w:fldCharType="separate"/>
            </w:r>
            <w:r>
              <w:rPr>
                <w:rStyle w:val="Sautdindex"/>
                <w:vanish w:val="false"/>
              </w:rPr>
              <w:tab/>
              <w:t>5</w:t>
            </w:r>
            <w:r>
              <w:rPr>
                <w:webHidden/>
              </w:rPr>
              <w:fldChar w:fldCharType="end"/>
            </w:r>
          </w:hyperlink>
        </w:p>
        <w:p>
          <w:pPr>
            <w:pStyle w:val="Tabledesmatiresniveau3"/>
            <w:rPr>
              <w:rFonts w:ascii="Calibri" w:hAnsi="Calibri" w:eastAsia="" w:cs="Arial" w:asciiTheme="minorHAnsi" w:cstheme="minorBidi" w:eastAsiaTheme="minorEastAsia" w:hAnsiTheme="minorHAnsi"/>
              <w:color w:val="auto"/>
              <w:kern w:val="2"/>
              <w:sz w:val="24"/>
              <w:szCs w:val="24"/>
              <w14:ligatures w14:val="standardContextual"/>
            </w:rPr>
          </w:pPr>
          <w:hyperlink w:anchor="_Toc223085129">
            <w:r>
              <w:rPr>
                <w:webHidden/>
                <w:rStyle w:val="Sautdindex"/>
                <w:color w:val="auto"/>
              </w:rPr>
              <w:t>5.1.</w:t>
            </w:r>
            <w:r>
              <w:rPr>
                <w:rStyle w:val="Sautdindex"/>
                <w:rFonts w:eastAsia="" w:cs="Arial" w:ascii="Calibri" w:hAnsi="Calibri" w:asciiTheme="minorHAnsi" w:cstheme="minorBidi" w:eastAsiaTheme="minorEastAsia" w:hAnsiTheme="minorHAnsi"/>
                <w:color w:val="auto"/>
                <w:kern w:val="2"/>
                <w:sz w:val="24"/>
                <w:szCs w:val="24"/>
                <w14:ligatures w14:val="standardContextual"/>
              </w:rPr>
              <w:tab/>
            </w:r>
            <w:r>
              <w:rPr>
                <w:rStyle w:val="Sautdindex"/>
                <w:color w:val="auto"/>
              </w:rPr>
              <w:t>Les offres alimentaires proposées</w:t>
            </w:r>
            <w:r>
              <w:rPr>
                <w:webHidden/>
              </w:rPr>
              <w:fldChar w:fldCharType="begin"/>
            </w:r>
            <w:r>
              <w:rPr>
                <w:webHidden/>
              </w:rPr>
              <w:instrText>PAGEREF _Toc223085129 \h</w:instrText>
            </w:r>
            <w:r>
              <w:rPr>
                <w:webHidden/>
              </w:rPr>
              <w:fldChar w:fldCharType="separate"/>
            </w:r>
            <w:r>
              <w:rPr>
                <w:rStyle w:val="Sautdindex"/>
                <w:vanish w:val="false"/>
                <w:color w:val="auto"/>
              </w:rPr>
              <w:tab/>
              <w:t>5</w:t>
            </w:r>
            <w:r>
              <w:rPr>
                <w:webHidden/>
              </w:rPr>
              <w:fldChar w:fldCharType="end"/>
            </w:r>
          </w:hyperlink>
        </w:p>
        <w:p>
          <w:pPr>
            <w:pStyle w:val="Tabledesmatiresniveau3"/>
            <w:rPr>
              <w:rFonts w:ascii="Calibri" w:hAnsi="Calibri" w:eastAsia="" w:cs="Arial" w:asciiTheme="minorHAnsi" w:cstheme="minorBidi" w:eastAsiaTheme="minorEastAsia" w:hAnsiTheme="minorHAnsi"/>
              <w:color w:val="auto"/>
              <w:kern w:val="2"/>
              <w:sz w:val="24"/>
              <w:szCs w:val="24"/>
              <w14:ligatures w14:val="standardContextual"/>
            </w:rPr>
          </w:pPr>
          <w:hyperlink w:anchor="_Toc223085130">
            <w:r>
              <w:rPr>
                <w:webHidden/>
                <w:rStyle w:val="Sautdindex"/>
                <w:color w:val="auto"/>
              </w:rPr>
              <w:t>5.2.</w:t>
            </w:r>
            <w:r>
              <w:rPr>
                <w:rStyle w:val="Sautdindex"/>
                <w:rFonts w:eastAsia="" w:cs="Arial" w:ascii="Calibri" w:hAnsi="Calibri" w:asciiTheme="minorHAnsi" w:cstheme="minorBidi" w:eastAsiaTheme="minorEastAsia" w:hAnsiTheme="minorHAnsi"/>
                <w:color w:val="auto"/>
                <w:kern w:val="2"/>
                <w:sz w:val="24"/>
                <w:szCs w:val="24"/>
                <w14:ligatures w14:val="standardContextual"/>
              </w:rPr>
              <w:tab/>
            </w:r>
            <w:r>
              <w:rPr>
                <w:rStyle w:val="Sautdindex"/>
                <w:color w:val="auto"/>
              </w:rPr>
              <w:t>Les modalités de prise commande et de livraison</w:t>
            </w:r>
            <w:r>
              <w:rPr>
                <w:webHidden/>
              </w:rPr>
              <w:fldChar w:fldCharType="begin"/>
            </w:r>
            <w:r>
              <w:rPr>
                <w:webHidden/>
              </w:rPr>
              <w:instrText>PAGEREF _Toc223085130 \h</w:instrText>
            </w:r>
            <w:r>
              <w:rPr>
                <w:webHidden/>
              </w:rPr>
              <w:fldChar w:fldCharType="separate"/>
            </w:r>
            <w:r>
              <w:rPr>
                <w:rStyle w:val="Sautdindex"/>
                <w:vanish w:val="false"/>
                <w:color w:val="auto"/>
              </w:rPr>
              <w:tab/>
              <w:t>5</w:t>
            </w:r>
            <w:r>
              <w:rPr>
                <w:webHidden/>
              </w:rPr>
              <w:fldChar w:fldCharType="end"/>
            </w:r>
          </w:hyperlink>
        </w:p>
        <w:p>
          <w:pPr>
            <w:pStyle w:val="Tabledesmatiresniveau3"/>
            <w:rPr>
              <w:rFonts w:ascii="Calibri" w:hAnsi="Calibri" w:eastAsia="" w:cs="Arial" w:asciiTheme="minorHAnsi" w:cstheme="minorBidi" w:eastAsiaTheme="minorEastAsia" w:hAnsiTheme="minorHAnsi"/>
              <w:color w:val="auto"/>
              <w:kern w:val="2"/>
              <w:sz w:val="24"/>
              <w:szCs w:val="24"/>
              <w14:ligatures w14:val="standardContextual"/>
            </w:rPr>
          </w:pPr>
          <w:hyperlink w:anchor="_Toc223085131">
            <w:r>
              <w:rPr>
                <w:webHidden/>
                <w:rStyle w:val="Sautdindex"/>
                <w:color w:val="auto"/>
              </w:rPr>
              <w:t>5.3.</w:t>
            </w:r>
            <w:r>
              <w:rPr>
                <w:rStyle w:val="Sautdindex"/>
                <w:rFonts w:eastAsia="" w:cs="Arial" w:ascii="Calibri" w:hAnsi="Calibri" w:asciiTheme="minorHAnsi" w:cstheme="minorBidi" w:eastAsiaTheme="minorEastAsia" w:hAnsiTheme="minorHAnsi"/>
                <w:color w:val="auto"/>
                <w:kern w:val="2"/>
                <w:sz w:val="24"/>
                <w:szCs w:val="24"/>
                <w14:ligatures w14:val="standardContextual"/>
              </w:rPr>
              <w:tab/>
            </w:r>
            <w:r>
              <w:rPr>
                <w:rStyle w:val="Sautdindex"/>
                <w:color w:val="auto"/>
              </w:rPr>
              <w:t>L’approche environnementale</w:t>
            </w:r>
            <w:r>
              <w:rPr>
                <w:webHidden/>
              </w:rPr>
              <w:fldChar w:fldCharType="begin"/>
            </w:r>
            <w:r>
              <w:rPr>
                <w:webHidden/>
              </w:rPr>
              <w:instrText>PAGEREF _Toc223085131 \h</w:instrText>
            </w:r>
            <w:r>
              <w:rPr>
                <w:webHidden/>
              </w:rPr>
              <w:fldChar w:fldCharType="separate"/>
            </w:r>
            <w:r>
              <w:rPr>
                <w:rStyle w:val="Sautdindex"/>
                <w:vanish w:val="false"/>
                <w:color w:val="auto"/>
              </w:rPr>
              <w:tab/>
              <w:t>5</w:t>
            </w:r>
            <w:r>
              <w:rPr>
                <w:webHidden/>
              </w:rPr>
              <w:fldChar w:fldCharType="end"/>
            </w:r>
          </w:hyperlink>
        </w:p>
        <w:p>
          <w:pPr>
            <w:pStyle w:val="Tabledesmatiresniveau3"/>
            <w:rPr>
              <w:rFonts w:ascii="Calibri" w:hAnsi="Calibri" w:eastAsia="" w:cs="Arial" w:asciiTheme="minorHAnsi" w:cstheme="minorBidi" w:eastAsiaTheme="minorEastAsia" w:hAnsiTheme="minorHAnsi"/>
              <w:color w:val="auto"/>
              <w:kern w:val="2"/>
              <w:sz w:val="24"/>
              <w:szCs w:val="24"/>
              <w14:ligatures w14:val="standardContextual"/>
            </w:rPr>
          </w:pPr>
          <w:hyperlink w:anchor="_Toc223085132">
            <w:r>
              <w:rPr>
                <w:webHidden/>
                <w:rStyle w:val="Sautdindex"/>
                <w:color w:val="auto"/>
              </w:rPr>
              <w:t>5.4.</w:t>
            </w:r>
            <w:r>
              <w:rPr>
                <w:rStyle w:val="Sautdindex"/>
                <w:rFonts w:eastAsia="" w:cs="Arial" w:ascii="Calibri" w:hAnsi="Calibri" w:asciiTheme="minorHAnsi" w:cstheme="minorBidi" w:eastAsiaTheme="minorEastAsia" w:hAnsiTheme="minorHAnsi"/>
                <w:color w:val="auto"/>
                <w:kern w:val="2"/>
                <w:sz w:val="24"/>
                <w:szCs w:val="24"/>
                <w14:ligatures w14:val="standardContextual"/>
              </w:rPr>
              <w:tab/>
            </w:r>
            <w:r>
              <w:rPr>
                <w:rStyle w:val="Sautdindex"/>
                <w:color w:val="auto"/>
              </w:rPr>
              <w:t>Les modalités de suivi de la prestation</w:t>
            </w:r>
            <w:r>
              <w:rPr>
                <w:webHidden/>
              </w:rPr>
              <w:fldChar w:fldCharType="begin"/>
            </w:r>
            <w:r>
              <w:rPr>
                <w:webHidden/>
              </w:rPr>
              <w:instrText>PAGEREF _Toc223085132 \h</w:instrText>
            </w:r>
            <w:r>
              <w:rPr>
                <w:webHidden/>
              </w:rPr>
              <w:fldChar w:fldCharType="separate"/>
            </w:r>
            <w:r>
              <w:rPr>
                <w:rStyle w:val="Sautdindex"/>
                <w:vanish w:val="false"/>
                <w:color w:val="auto"/>
              </w:rPr>
              <w:tab/>
              <w:t>5</w:t>
            </w:r>
            <w:r>
              <w:rPr>
                <w:webHidden/>
              </w:rPr>
              <w:fldChar w:fldCharType="end"/>
            </w:r>
          </w:hyperlink>
          <w:r>
            <w:rPr>
              <w:rStyle w:val="Sautdindex"/>
              <w:vanish w:val="false"/>
              <w:color w:val="auto"/>
            </w:rPr>
            <w:fldChar w:fldCharType="end"/>
          </w:r>
        </w:p>
      </w:sdtContent>
    </w:sdt>
    <w:p>
      <w:pPr>
        <w:pStyle w:val="Chapitre"/>
        <w:numPr>
          <w:ilvl w:val="0"/>
          <w:numId w:val="0"/>
        </w:numPr>
        <w:spacing w:lineRule="auto" w:line="276" w:before="60" w:after="120"/>
        <w:ind w:left="426" w:hanging="0"/>
        <w:contextualSpacing/>
        <w:jc w:val="left"/>
        <w:rPr>
          <w:color w:val="auto"/>
          <w:sz w:val="24"/>
          <w:szCs w:val="24"/>
        </w:rPr>
      </w:pPr>
      <w:r>
        <w:rPr>
          <w:color w:val="auto"/>
          <w:sz w:val="24"/>
          <w:szCs w:val="24"/>
        </w:rPr>
      </w:r>
      <w:r>
        <w:br w:type="page"/>
      </w:r>
    </w:p>
    <w:p>
      <w:pPr>
        <w:pStyle w:val="Chapitre"/>
        <w:numPr>
          <w:ilvl w:val="0"/>
          <w:numId w:val="18"/>
        </w:numPr>
        <w:rPr/>
      </w:pPr>
      <w:bookmarkStart w:id="5" w:name="_Toc25615901"/>
      <w:bookmarkStart w:id="6" w:name="_Toc25615510"/>
      <w:bookmarkStart w:id="7" w:name="_Toc25615120"/>
      <w:bookmarkStart w:id="8" w:name="_Toc536446298"/>
      <w:bookmarkStart w:id="9" w:name="_Ref402980010"/>
      <w:bookmarkStart w:id="10" w:name="_Toc223085108"/>
      <w:bookmarkEnd w:id="5"/>
      <w:bookmarkEnd w:id="6"/>
      <w:bookmarkEnd w:id="7"/>
      <w:bookmarkEnd w:id="8"/>
      <w:bookmarkEnd w:id="9"/>
      <w:r>
        <w:rPr/>
        <w:t>OFFRE DE BASE (TOUS LES SITES)</w:t>
      </w:r>
      <w:bookmarkEnd w:id="10"/>
    </w:p>
    <w:p>
      <w:pPr>
        <w:pStyle w:val="Titre1"/>
        <w:numPr>
          <w:ilvl w:val="1"/>
          <w:numId w:val="18"/>
        </w:numPr>
        <w:rPr/>
      </w:pPr>
      <w:bookmarkStart w:id="11" w:name="_Toc223085109"/>
      <w:r>
        <w:rPr/>
        <w:t>LES OFFRES ALIMENTAIRES</w:t>
      </w:r>
      <w:bookmarkEnd w:id="11"/>
    </w:p>
    <w:p>
      <w:pPr>
        <w:pStyle w:val="Titre2"/>
        <w:numPr>
          <w:ilvl w:val="2"/>
          <w:numId w:val="18"/>
        </w:numPr>
        <w:rPr/>
      </w:pPr>
      <w:bookmarkStart w:id="12" w:name="_Toc223085110"/>
      <w:r>
        <w:rPr/>
        <w:t>Les minimas en matière de prescriptions qualitatives des produits entrant dans la fabrication des mets</w:t>
      </w:r>
      <w:bookmarkEnd w:id="12"/>
    </w:p>
    <w:p>
      <w:pPr>
        <w:pStyle w:val="Rponsecandidat"/>
        <w:rPr/>
      </w:pPr>
      <w:r>
        <w:rPr/>
        <w:t>Les candidats précisent leurs engagements concernant les prescriptions qualitatives des produits utilisés pour la fabrication des repas au sein des restaurants de la DRFIP.</w:t>
      </w:r>
    </w:p>
    <w:p>
      <w:pPr>
        <w:pStyle w:val="Titre2"/>
        <w:numPr>
          <w:ilvl w:val="2"/>
          <w:numId w:val="18"/>
        </w:numPr>
        <w:rPr/>
      </w:pPr>
      <w:bookmarkStart w:id="13" w:name="_Toc223085111"/>
      <w:r>
        <w:rPr/>
        <w:t>Le niveau de transformation / valorisation des offres alimentaires</w:t>
      </w:r>
      <w:bookmarkEnd w:id="13"/>
    </w:p>
    <w:p>
      <w:pPr>
        <w:pStyle w:val="Rponsecandidat"/>
        <w:rPr/>
      </w:pPr>
      <w:r>
        <w:rPr/>
        <w:t>Les candidats précisent leurs engagements en % de frais par gamme de produits mis en œuvre pour la fabrication des repas au sein des restaurants de la DRFIP.</w:t>
      </w:r>
    </w:p>
    <w:p>
      <w:pPr>
        <w:pStyle w:val="Titre2"/>
        <w:numPr>
          <w:ilvl w:val="2"/>
          <w:numId w:val="18"/>
        </w:numPr>
        <w:rPr/>
      </w:pPr>
      <w:bookmarkStart w:id="14" w:name="_Toc223085112"/>
      <w:r>
        <w:rPr/>
        <w:t>La valorisation des offres</w:t>
      </w:r>
      <w:bookmarkEnd w:id="14"/>
    </w:p>
    <w:p>
      <w:pPr>
        <w:pStyle w:val="Rponsecandidat"/>
        <w:rPr/>
      </w:pPr>
      <w:r>
        <w:rPr/>
        <w:t>Les candidats précisent les actions mises en œuvre pour garantir la présentation la plus attractive qui soit sur les linéaires de chacun des restaurants de la DRFIP, avec un zoom sur les modalités de valorisation des plats cuisinés « maison ».</w:t>
      </w:r>
    </w:p>
    <w:p>
      <w:pPr>
        <w:pStyle w:val="Titre2"/>
        <w:numPr>
          <w:ilvl w:val="2"/>
          <w:numId w:val="18"/>
        </w:numPr>
        <w:rPr/>
      </w:pPr>
      <w:bookmarkStart w:id="15" w:name="_Toc223085113"/>
      <w:r>
        <w:rPr/>
        <w:t>Des fins de service maîtrisées</w:t>
      </w:r>
      <w:bookmarkEnd w:id="15"/>
    </w:p>
    <w:p>
      <w:pPr>
        <w:pStyle w:val="Rponsecandidat"/>
        <w:rPr/>
      </w:pPr>
      <w:r>
        <w:rPr/>
        <w:t>Les candidats précisent leurs engagements et actions concernant la gestion des fins de services.</w:t>
      </w:r>
    </w:p>
    <w:p>
      <w:pPr>
        <w:pStyle w:val="Titre2"/>
        <w:numPr>
          <w:ilvl w:val="2"/>
          <w:numId w:val="18"/>
        </w:numPr>
        <w:rPr/>
      </w:pPr>
      <w:bookmarkStart w:id="16" w:name="_Toc223085114"/>
      <w:r>
        <w:rPr/>
        <w:t>Qualité gustative des offres</w:t>
      </w:r>
      <w:bookmarkEnd w:id="16"/>
    </w:p>
    <w:p>
      <w:pPr>
        <w:pStyle w:val="Rponsecandidat"/>
        <w:rPr/>
      </w:pPr>
      <w:r>
        <w:rPr/>
        <w:t>Les candidats précisent leurs engagements et actions permettant une qualité gustative optimisée.</w:t>
      </w:r>
    </w:p>
    <w:p>
      <w:pPr>
        <w:pStyle w:val="Titre1"/>
        <w:numPr>
          <w:ilvl w:val="1"/>
          <w:numId w:val="18"/>
        </w:numPr>
        <w:rPr/>
      </w:pPr>
      <w:bookmarkStart w:id="17" w:name="_Toc223085115"/>
      <w:r>
        <w:rPr/>
        <w:t>LA QUALITÉ DE SERVICE</w:t>
      </w:r>
      <w:bookmarkEnd w:id="17"/>
    </w:p>
    <w:p>
      <w:pPr>
        <w:pStyle w:val="Titre2"/>
        <w:numPr>
          <w:ilvl w:val="2"/>
          <w:numId w:val="18"/>
        </w:numPr>
        <w:rPr/>
      </w:pPr>
      <w:bookmarkStart w:id="18" w:name="_Toc223085116"/>
      <w:r>
        <w:rPr/>
        <w:t>Qualité d’accueil au sein des restaurants</w:t>
      </w:r>
      <w:bookmarkEnd w:id="18"/>
    </w:p>
    <w:p>
      <w:pPr>
        <w:pStyle w:val="Rponsecandidat"/>
        <w:rPr/>
      </w:pPr>
      <w:r>
        <w:rPr/>
        <w:t>Les candidats précisent leurs engagements en matière de management des restaurants</w:t>
      </w:r>
    </w:p>
    <w:p>
      <w:pPr>
        <w:pStyle w:val="Normal"/>
        <w:rPr/>
      </w:pPr>
      <w:r>
        <w:rPr/>
        <w:t>Idéalement, au-delà des équipes mises en place au sein de chaque restaurant, la DRFIP entend bénéficier d’un management opérationnel commun, qui insuffle un véritable état d’esprit et une qualité de service homogène d’un site à l’autre.</w:t>
      </w:r>
    </w:p>
    <w:p>
      <w:pPr>
        <w:pStyle w:val="Titre2"/>
        <w:numPr>
          <w:ilvl w:val="2"/>
          <w:numId w:val="18"/>
        </w:numPr>
        <w:rPr/>
      </w:pPr>
      <w:bookmarkStart w:id="19" w:name="_Toc223085117"/>
      <w:r>
        <w:rPr/>
        <w:t>Animation au sein des restaurants</w:t>
      </w:r>
      <w:bookmarkEnd w:id="19"/>
    </w:p>
    <w:p>
      <w:pPr>
        <w:pStyle w:val="Rponsecandidat"/>
        <w:rPr/>
      </w:pPr>
      <w:r>
        <w:rPr/>
        <w:t xml:space="preserve">Le Titulaire s’engage à proposer chaque année un plan d’animation, sur la </w:t>
      </w:r>
      <w:r>
        <w:rPr>
          <w:b/>
          <w:bCs/>
        </w:rPr>
        <w:t>base minimale d’un évènement mensuel</w:t>
      </w:r>
      <w:r>
        <w:rPr/>
        <w:t>.</w:t>
      </w:r>
    </w:p>
    <w:p>
      <w:pPr>
        <w:pStyle w:val="Titre2"/>
        <w:numPr>
          <w:ilvl w:val="2"/>
          <w:numId w:val="18"/>
        </w:numPr>
        <w:rPr/>
      </w:pPr>
      <w:bookmarkStart w:id="20" w:name="_Toc223085118"/>
      <w:bookmarkStart w:id="21" w:name="_Ref223081518"/>
      <w:r>
        <w:rPr/>
        <w:t>Signalétique &amp; information des convives</w:t>
      </w:r>
      <w:bookmarkEnd w:id="20"/>
      <w:bookmarkEnd w:id="21"/>
    </w:p>
    <w:p>
      <w:pPr>
        <w:pStyle w:val="Rponsecandidat"/>
        <w:rPr/>
      </w:pPr>
      <w:r>
        <w:rPr/>
        <w:t>Les candidats précisent leurs engagements et actions concernant signalétique des prix et produits au sein des restaurants</w:t>
      </w:r>
    </w:p>
    <w:p>
      <w:pPr>
        <w:pStyle w:val="Titre2"/>
        <w:numPr>
          <w:ilvl w:val="2"/>
          <w:numId w:val="18"/>
        </w:numPr>
        <w:rPr/>
      </w:pPr>
      <w:bookmarkStart w:id="22" w:name="_Toc223085119"/>
      <w:r>
        <w:rPr/>
        <w:t>Moyens mis en œuvre par le Titulaire</w:t>
      </w:r>
      <w:bookmarkEnd w:id="22"/>
    </w:p>
    <w:p>
      <w:pPr>
        <w:pStyle w:val="Rponsecandidat"/>
        <w:rPr/>
      </w:pPr>
      <w:r>
        <w:rPr/>
        <w:t>Les candidats précisent leurs engagements concernant :</w:t>
      </w:r>
    </w:p>
    <w:p>
      <w:pPr>
        <w:pStyle w:val="ListParagraph"/>
        <w:numPr>
          <w:ilvl w:val="0"/>
          <w:numId w:val="20"/>
        </w:numPr>
        <w:spacing w:lineRule="auto" w:line="288"/>
        <w:ind w:left="1077" w:hanging="357"/>
        <w:rPr>
          <w:lang w:eastAsia="x-none"/>
        </w:rPr>
      </w:pPr>
      <w:r>
        <w:rPr>
          <w:lang w:eastAsia="x-none"/>
        </w:rPr>
        <w:t>La dotation initiale du petit matériel d’exploitation front (ensemble des plateaux, couverts, verrerie vaisselle) et back-office (petits équipements de travail) et son renouvellement (de manière à éviter d’avoir des contenants ébréchés, en mauvais état ou disparates) ;</w:t>
      </w:r>
    </w:p>
    <w:p>
      <w:pPr>
        <w:pStyle w:val="ListParagraph"/>
        <w:numPr>
          <w:ilvl w:val="0"/>
          <w:numId w:val="20"/>
        </w:numPr>
        <w:spacing w:lineRule="auto" w:line="288"/>
        <w:ind w:left="1077" w:hanging="357"/>
        <w:rPr>
          <w:lang w:eastAsia="x-none"/>
        </w:rPr>
      </w:pPr>
      <w:r>
        <w:rPr>
          <w:lang w:eastAsia="x-none"/>
        </w:rPr>
        <w:t>Le restickage ou autre technique de valorisation des comptoirs de distribution ;</w:t>
      </w:r>
    </w:p>
    <w:p>
      <w:pPr>
        <w:pStyle w:val="ListParagraph"/>
        <w:numPr>
          <w:ilvl w:val="0"/>
          <w:numId w:val="20"/>
        </w:numPr>
        <w:spacing w:lineRule="auto" w:line="288"/>
        <w:ind w:left="1077" w:hanging="357"/>
        <w:rPr>
          <w:lang w:eastAsia="x-none"/>
        </w:rPr>
      </w:pPr>
      <w:r>
        <w:rPr>
          <w:lang w:eastAsia="x-none"/>
        </w:rPr>
        <w:t>L’ensemble du matériel de vente / animation / finition des offres sur les comptoirs de distribution.</w:t>
      </w:r>
    </w:p>
    <w:p>
      <w:pPr>
        <w:pStyle w:val="Titre1"/>
        <w:numPr>
          <w:ilvl w:val="1"/>
          <w:numId w:val="18"/>
        </w:numPr>
        <w:rPr/>
      </w:pPr>
      <w:bookmarkStart w:id="23" w:name="_Toc223085120"/>
      <w:r>
        <w:rPr/>
        <w:t>LE CADRE NORMATIF</w:t>
      </w:r>
      <w:bookmarkEnd w:id="23"/>
    </w:p>
    <w:p>
      <w:pPr>
        <w:pStyle w:val="Titre2"/>
        <w:numPr>
          <w:ilvl w:val="2"/>
          <w:numId w:val="18"/>
        </w:numPr>
        <w:rPr/>
      </w:pPr>
      <w:bookmarkStart w:id="24" w:name="_Toc223085121"/>
      <w:r>
        <w:rPr/>
        <w:t>Obligations concernant la réglementation sanitaire</w:t>
      </w:r>
      <w:bookmarkEnd w:id="24"/>
    </w:p>
    <w:p>
      <w:pPr>
        <w:pStyle w:val="Rponsecandidat"/>
        <w:rPr/>
      </w:pPr>
      <w:r>
        <w:rPr/>
        <w:t>Les candidats précisent leurs engagements et actions concernant le suivi sanitaire des restaurants.</w:t>
      </w:r>
    </w:p>
    <w:p>
      <w:pPr>
        <w:pStyle w:val="Titre2"/>
        <w:numPr>
          <w:ilvl w:val="2"/>
          <w:numId w:val="18"/>
        </w:numPr>
        <w:rPr/>
      </w:pPr>
      <w:bookmarkStart w:id="25" w:name="_Toc223085122"/>
      <w:r>
        <w:rPr/>
        <w:t>Prise en compte des recommandations liées aux aspects nutritionnels et plus généralement à l’information des convives</w:t>
      </w:r>
      <w:bookmarkEnd w:id="25"/>
    </w:p>
    <w:p>
      <w:pPr>
        <w:pStyle w:val="Normal"/>
        <w:rPr>
          <w:lang w:eastAsia="x-none"/>
        </w:rPr>
      </w:pPr>
      <w:r>
        <w:rPr>
          <w:lang w:eastAsia="x-none"/>
        </w:rPr>
        <w:t>Cf §</w:t>
      </w:r>
      <w:r>
        <w:rPr>
          <w:lang w:eastAsia="x-none"/>
        </w:rPr>
        <w:fldChar w:fldCharType="begin"/>
      </w:r>
      <w:r>
        <w:rPr>
          <w:lang w:eastAsia="x-none"/>
        </w:rPr>
        <w:instrText> REF _Ref223081518 \r \h </w:instrText>
      </w:r>
      <w:r>
        <w:rPr>
          <w:lang w:eastAsia="x-none"/>
        </w:rPr>
        <w:fldChar w:fldCharType="separate"/>
      </w:r>
      <w:r>
        <w:rPr>
          <w:lang w:eastAsia="x-none"/>
        </w:rPr>
        <w:t>‎2.3</w:t>
      </w:r>
      <w:r>
        <w:rPr>
          <w:lang w:eastAsia="x-none"/>
        </w:rPr>
        <w:fldChar w:fldCharType="end"/>
      </w:r>
      <w:r>
        <w:rPr>
          <w:lang w:eastAsia="x-none"/>
        </w:rPr>
        <w:t>.</w:t>
      </w:r>
    </w:p>
    <w:p>
      <w:pPr>
        <w:pStyle w:val="Titre2"/>
        <w:numPr>
          <w:ilvl w:val="2"/>
          <w:numId w:val="18"/>
        </w:numPr>
        <w:rPr/>
      </w:pPr>
      <w:bookmarkStart w:id="26" w:name="_Toc223085123"/>
      <w:r>
        <w:rPr/>
        <w:t>Les autres aspects réglementaires à intégrer</w:t>
      </w:r>
      <w:bookmarkEnd w:id="26"/>
    </w:p>
    <w:p>
      <w:pPr>
        <w:pStyle w:val="Normal"/>
        <w:rPr>
          <w:lang w:eastAsia="x-none"/>
        </w:rPr>
      </w:pPr>
      <w:r>
        <w:rPr>
          <w:lang w:eastAsia="x-none"/>
        </w:rPr>
        <w:t>En annexe, figure la liste des personnels à reprendre pour chacun des restaurants.</w:t>
      </w:r>
    </w:p>
    <w:p>
      <w:pPr>
        <w:pStyle w:val="Titre1"/>
        <w:numPr>
          <w:ilvl w:val="1"/>
          <w:numId w:val="18"/>
        </w:numPr>
        <w:rPr/>
      </w:pPr>
      <w:bookmarkStart w:id="27" w:name="_Toc223085124"/>
      <w:r>
        <w:rPr/>
        <w:t>La RESPONSABILITÉ SOCIALE ET ENVIRONNEMENTALE</w:t>
      </w:r>
      <w:bookmarkEnd w:id="27"/>
    </w:p>
    <w:p>
      <w:pPr>
        <w:pStyle w:val="Rponsecandidat"/>
        <w:rPr/>
      </w:pPr>
      <w:r>
        <w:rPr/>
        <w:t>Les candidats précisent leurs engagements et actions concernant le volet environnemental.</w:t>
      </w:r>
    </w:p>
    <w:p>
      <w:pPr>
        <w:pStyle w:val="ListParagraph"/>
        <w:numPr>
          <w:ilvl w:val="0"/>
          <w:numId w:val="19"/>
        </w:numPr>
        <w:spacing w:lineRule="auto" w:line="288"/>
        <w:ind w:left="714" w:hanging="357"/>
        <w:rPr>
          <w:lang w:eastAsia="x-none"/>
        </w:rPr>
      </w:pPr>
      <w:r>
        <w:rPr>
          <w:lang w:eastAsia="x-none"/>
        </w:rPr>
        <w:t>Déploiement progressif de la loi EGAlim ;</w:t>
      </w:r>
    </w:p>
    <w:p>
      <w:pPr>
        <w:pStyle w:val="ListParagraph"/>
        <w:numPr>
          <w:ilvl w:val="0"/>
          <w:numId w:val="19"/>
        </w:numPr>
        <w:spacing w:lineRule="auto" w:line="288"/>
        <w:ind w:left="714" w:hanging="357"/>
        <w:rPr>
          <w:lang w:eastAsia="x-none"/>
        </w:rPr>
      </w:pPr>
      <w:r>
        <w:rPr>
          <w:lang w:eastAsia="x-none"/>
        </w:rPr>
        <w:t>La lutte contre le gaspillage alimentaire ;</w:t>
      </w:r>
    </w:p>
    <w:p>
      <w:pPr>
        <w:pStyle w:val="ListParagraph"/>
        <w:numPr>
          <w:ilvl w:val="0"/>
          <w:numId w:val="19"/>
        </w:numPr>
        <w:spacing w:lineRule="auto" w:line="288"/>
        <w:ind w:left="714" w:hanging="357"/>
        <w:rPr>
          <w:lang w:eastAsia="x-none"/>
        </w:rPr>
      </w:pPr>
      <w:r>
        <w:rPr>
          <w:lang w:eastAsia="x-none"/>
        </w:rPr>
        <w:t>Les produits d’entretien, consommables et conditionnements ;</w:t>
      </w:r>
    </w:p>
    <w:p>
      <w:pPr>
        <w:pStyle w:val="ListParagraph"/>
        <w:numPr>
          <w:ilvl w:val="0"/>
          <w:numId w:val="19"/>
        </w:numPr>
        <w:spacing w:lineRule="auto" w:line="288"/>
        <w:ind w:left="714" w:hanging="357"/>
        <w:rPr>
          <w:lang w:eastAsia="x-none"/>
        </w:rPr>
      </w:pPr>
      <w:r>
        <w:rPr>
          <w:lang w:eastAsia="x-none"/>
        </w:rPr>
        <w:t>La gestion des déchets ;</w:t>
      </w:r>
    </w:p>
    <w:p>
      <w:pPr>
        <w:pStyle w:val="ListParagraph"/>
        <w:numPr>
          <w:ilvl w:val="0"/>
          <w:numId w:val="19"/>
        </w:numPr>
        <w:spacing w:lineRule="auto" w:line="288"/>
        <w:ind w:left="714" w:hanging="357"/>
        <w:rPr>
          <w:lang w:eastAsia="x-none"/>
        </w:rPr>
      </w:pPr>
      <w:r>
        <w:rPr>
          <w:lang w:eastAsia="x-none"/>
        </w:rPr>
        <w:t>La politique en matière de réduction des déchets en amont ;</w:t>
      </w:r>
    </w:p>
    <w:p>
      <w:pPr>
        <w:pStyle w:val="ListParagraph"/>
        <w:numPr>
          <w:ilvl w:val="0"/>
          <w:numId w:val="19"/>
        </w:numPr>
        <w:spacing w:lineRule="auto" w:line="288"/>
        <w:ind w:left="714" w:hanging="357"/>
        <w:rPr>
          <w:lang w:eastAsia="x-none"/>
        </w:rPr>
      </w:pPr>
      <w:r>
        <w:rPr>
          <w:lang w:eastAsia="x-none"/>
        </w:rPr>
        <w:t>La gestion optimisée des fluides ;</w:t>
      </w:r>
    </w:p>
    <w:p>
      <w:pPr>
        <w:pStyle w:val="ListParagraph"/>
        <w:numPr>
          <w:ilvl w:val="0"/>
          <w:numId w:val="19"/>
        </w:numPr>
        <w:spacing w:lineRule="auto" w:line="288"/>
        <w:ind w:left="714" w:hanging="357"/>
        <w:rPr>
          <w:lang w:eastAsia="x-none"/>
        </w:rPr>
      </w:pPr>
      <w:r>
        <w:rPr>
          <w:lang w:eastAsia="x-none"/>
        </w:rPr>
        <w:t>Le management environnemental.</w:t>
      </w:r>
    </w:p>
    <w:p>
      <w:pPr>
        <w:pStyle w:val="Titre1"/>
        <w:numPr>
          <w:ilvl w:val="1"/>
          <w:numId w:val="18"/>
        </w:numPr>
        <w:rPr/>
      </w:pPr>
      <w:bookmarkStart w:id="28" w:name="_Toc223085125"/>
      <w:r>
        <w:rPr/>
        <w:t>LE SUIVI DE L’EXECUTION DU MARCHÉ</w:t>
      </w:r>
      <w:bookmarkEnd w:id="28"/>
    </w:p>
    <w:p>
      <w:pPr>
        <w:pStyle w:val="Titre2"/>
        <w:numPr>
          <w:ilvl w:val="2"/>
          <w:numId w:val="18"/>
        </w:numPr>
        <w:rPr/>
      </w:pPr>
      <w:bookmarkStart w:id="29" w:name="_Toc223085126"/>
      <w:r>
        <w:rPr/>
        <w:t>Gouvernance du marché</w:t>
      </w:r>
      <w:bookmarkEnd w:id="29"/>
    </w:p>
    <w:p>
      <w:pPr>
        <w:pStyle w:val="Rponsecandidat"/>
        <w:rPr/>
      </w:pPr>
      <w:r>
        <w:rPr/>
        <w:t>Les candidats précisent leurs engagements en matière de management et de gouvernance du marché</w:t>
      </w:r>
    </w:p>
    <w:p>
      <w:pPr>
        <w:pStyle w:val="Titre2"/>
        <w:numPr>
          <w:ilvl w:val="2"/>
          <w:numId w:val="18"/>
        </w:numPr>
        <w:rPr/>
      </w:pPr>
      <w:bookmarkStart w:id="30" w:name="_Toc223085127"/>
      <w:r>
        <w:rPr/>
        <w:t>Les modalités de suivi des engagements du Titulaire - le reporting</w:t>
      </w:r>
      <w:bookmarkEnd w:id="30"/>
    </w:p>
    <w:p>
      <w:pPr>
        <w:pStyle w:val="Rponsecandidat"/>
        <w:rPr/>
      </w:pPr>
      <w:r>
        <w:rPr/>
        <w:t>Les candidats précisent leurs engagements en matière de reporting</w:t>
      </w:r>
    </w:p>
    <w:p>
      <w:pPr>
        <w:pStyle w:val="Chapitre"/>
        <w:numPr>
          <w:ilvl w:val="0"/>
          <w:numId w:val="18"/>
        </w:numPr>
        <w:rPr/>
      </w:pPr>
      <w:bookmarkStart w:id="31" w:name="_Toc223085128"/>
      <w:r>
        <w:rPr/>
        <w:t>VARIANTE OBLIGATOIRE (SITE DE CENON UNIQUEMENT)</w:t>
      </w:r>
      <w:bookmarkEnd w:id="31"/>
    </w:p>
    <w:p>
      <w:pPr>
        <w:pStyle w:val="Titre2"/>
        <w:numPr>
          <w:ilvl w:val="2"/>
          <w:numId w:val="18"/>
        </w:numPr>
        <w:rPr/>
      </w:pPr>
      <w:bookmarkStart w:id="32" w:name="_Toc223085129"/>
      <w:r>
        <w:rPr/>
        <w:t>Les offres alimentaires proposées</w:t>
      </w:r>
      <w:bookmarkEnd w:id="32"/>
    </w:p>
    <w:p>
      <w:pPr>
        <w:pStyle w:val="Rponsecandidat"/>
        <w:rPr/>
      </w:pPr>
      <w:r>
        <w:rPr/>
        <w:t>Les candidats précisent leurs engagements concernant les prescriptions qualitatives des produits utilisés pour la fabrication des repas proposés en livraison groupée.</w:t>
      </w:r>
    </w:p>
    <w:p>
      <w:pPr>
        <w:pStyle w:val="Rponsecandidat"/>
        <w:rPr/>
      </w:pPr>
      <w:r>
        <w:rPr/>
        <w:t>Les candidats précisent les typologies d’offres proposées en livraison groupée.</w:t>
      </w:r>
    </w:p>
    <w:p>
      <w:pPr>
        <w:pStyle w:val="Titre2"/>
        <w:numPr>
          <w:ilvl w:val="2"/>
          <w:numId w:val="18"/>
        </w:numPr>
        <w:rPr/>
      </w:pPr>
      <w:bookmarkStart w:id="33" w:name="_Toc223085130"/>
      <w:r>
        <w:rPr/>
        <w:t>Les modalités de prise commande et de livraison</w:t>
      </w:r>
      <w:bookmarkEnd w:id="33"/>
    </w:p>
    <w:p>
      <w:pPr>
        <w:pStyle w:val="Rponsecandidat"/>
        <w:rPr/>
      </w:pPr>
      <w:r>
        <w:rPr/>
        <w:t>Les candidats présentent le parcours convives de la prise de commande à la livraison des repas sur le site.</w:t>
      </w:r>
    </w:p>
    <w:p>
      <w:pPr>
        <w:pStyle w:val="ListParagraph"/>
        <w:numPr>
          <w:ilvl w:val="0"/>
          <w:numId w:val="20"/>
        </w:numPr>
        <w:spacing w:lineRule="auto" w:line="288"/>
        <w:ind w:left="1077" w:hanging="357"/>
        <w:rPr>
          <w:lang w:eastAsia="x-none"/>
        </w:rPr>
      </w:pPr>
      <w:r>
        <w:rPr>
          <w:lang w:eastAsia="x-none"/>
        </w:rPr>
        <w:t>L’outil de prise de commande ;</w:t>
      </w:r>
    </w:p>
    <w:p>
      <w:pPr>
        <w:pStyle w:val="ListParagraph"/>
        <w:numPr>
          <w:ilvl w:val="0"/>
          <w:numId w:val="20"/>
        </w:numPr>
        <w:spacing w:lineRule="auto" w:line="288"/>
        <w:ind w:left="1077" w:hanging="357"/>
        <w:rPr>
          <w:lang w:eastAsia="x-none"/>
        </w:rPr>
      </w:pPr>
      <w:r>
        <w:rPr>
          <w:lang w:eastAsia="x-none"/>
        </w:rPr>
        <w:t>Les informations à destination des convives ;</w:t>
      </w:r>
    </w:p>
    <w:p>
      <w:pPr>
        <w:pStyle w:val="ListParagraph"/>
        <w:numPr>
          <w:ilvl w:val="0"/>
          <w:numId w:val="20"/>
        </w:numPr>
        <w:spacing w:lineRule="auto" w:line="288"/>
        <w:ind w:left="1077" w:hanging="357"/>
        <w:rPr>
          <w:lang w:eastAsia="x-none"/>
        </w:rPr>
      </w:pPr>
      <w:r>
        <w:rPr>
          <w:lang w:eastAsia="x-none"/>
        </w:rPr>
        <w:t>Les conditions de livraison.</w:t>
      </w:r>
    </w:p>
    <w:p>
      <w:pPr>
        <w:pStyle w:val="Titre2"/>
        <w:numPr>
          <w:ilvl w:val="2"/>
          <w:numId w:val="18"/>
        </w:numPr>
        <w:rPr/>
      </w:pPr>
      <w:bookmarkStart w:id="34" w:name="_Toc223085131"/>
      <w:r>
        <w:rPr/>
        <w:t>L’approche environnementale</w:t>
      </w:r>
      <w:bookmarkEnd w:id="34"/>
    </w:p>
    <w:p>
      <w:pPr>
        <w:pStyle w:val="Rponsecandidat"/>
        <w:rPr/>
      </w:pPr>
      <w:r>
        <w:rPr/>
        <w:t>Les candidats précisent leurs engagements et actions concernant le volet environnemental.</w:t>
      </w:r>
    </w:p>
    <w:p>
      <w:pPr>
        <w:pStyle w:val="Titre2"/>
        <w:numPr>
          <w:ilvl w:val="2"/>
          <w:numId w:val="18"/>
        </w:numPr>
        <w:rPr/>
      </w:pPr>
      <w:bookmarkStart w:id="35" w:name="_Toc223085132"/>
      <w:r>
        <w:rPr/>
        <w:t>Les modalités de suivi de la prestation</w:t>
      </w:r>
      <w:bookmarkEnd w:id="35"/>
    </w:p>
    <w:p>
      <w:pPr>
        <w:pStyle w:val="Rponsecandidat"/>
        <w:pBdr>
          <w:left w:val="single" w:sz="6" w:space="8" w:color="00B0F0"/>
        </w:pBdr>
        <w:spacing w:before="240" w:after="80"/>
        <w:rPr/>
      </w:pPr>
      <w:r>
        <w:rPr/>
        <w:t>Les candidats précisent leurs engagements en matière de suivi de la prestation et de reporting.</w:t>
      </w:r>
    </w:p>
    <w:sectPr>
      <w:headerReference w:type="default" r:id="rId3"/>
      <w:footerReference w:type="default" r:id="rId4"/>
      <w:type w:val="nextPage"/>
      <w:pgSz w:w="11906" w:h="16838"/>
      <w:pgMar w:left="851" w:right="851" w:gutter="0" w:header="567" w:top="1418" w:footer="567" w:bottom="1418"/>
      <w:pgNumType w:fmt="decimal"/>
      <w:formProt w:val="false"/>
      <w:titlePg/>
      <w:textDirection w:val="lrTb"/>
      <w:docGrid w:type="default" w:linePitch="299"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entury Gothic">
    <w:charset w:val="00"/>
    <w:family w:val="roman"/>
    <w:pitch w:val="variable"/>
  </w:font>
  <w:font w:name="Arial">
    <w:charset w:val="00"/>
    <w:family w:val="roman"/>
    <w:pitch w:val="variable"/>
  </w:font>
  <w:font w:name="Cambria">
    <w:charset w:val="00"/>
    <w:family w:val="roman"/>
    <w:pitch w:val="variable"/>
  </w:font>
  <w:font w:name="Liberation Sans">
    <w:altName w:val="Arial"/>
    <w:charset w:val="00"/>
    <w:family w:val="swiss"/>
    <w:pitch w:val="variable"/>
  </w:font>
  <w:font w:name="Times">
    <w:altName w:val="Times New Roman"/>
    <w:charset w:val="00"/>
    <w:family w:val="roman"/>
    <w:pitch w:val="variable"/>
  </w:font>
  <w:font w:name="Comic Sans MS">
    <w:charset w:val="00"/>
    <w:family w:val="roman"/>
    <w:pitch w:val="variable"/>
  </w:font>
  <w:font w:name="Tahoma">
    <w:charset w:val="00"/>
    <w:family w:val="roman"/>
    <w:pitch w:val="variable"/>
  </w:font>
  <w:font w:name="Geneva">
    <w:charset w:val="00"/>
    <w:family w:val="roman"/>
    <w:pitch w:val="variable"/>
  </w:font>
  <w:font w:name="Arial Unicode MS">
    <w:charset w:val="00"/>
    <w:family w:val="roman"/>
    <w:pitch w:val="variable"/>
  </w:font>
  <w:font w:name="Lucida Grande">
    <w:charset w:val="00"/>
    <w:family w:val="roman"/>
    <w:pitch w:val="variable"/>
  </w:font>
  <w:font w:name="Calibri">
    <w:charset w:val="00"/>
    <w:family w:val="roman"/>
    <w:pitch w:val="variable"/>
  </w:font>
  <w:font w:name="Univers">
    <w:charset w:val="00"/>
    <w:family w:val="roman"/>
    <w:pitch w:val="variable"/>
  </w:font>
  <w:font w:name="Wingdings">
    <w:charset w:val="02"/>
    <w:family w:val="auto"/>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630607831"/>
    </w:sdtPr>
    <w:sdtContent>
      <w:p>
        <w:pPr>
          <w:pStyle w:val="Pieddepage"/>
          <w:spacing w:before="0" w:after="80"/>
          <w:rPr>
            <w:b/>
            <w:b/>
            <w:bCs w:val="false"/>
            <w:color w:val="3D787F" w:themeColor="accent1"/>
          </w:rPr>
        </w:pPr>
        <w:r>
          <w:rPr>
            <w:color w:val="3D787F" w:themeColor="accent1"/>
          </w:rPr>
          <w:t>Version du 27 février 2026</w:t>
          <w:tab/>
          <w:tab/>
          <w:t xml:space="preserve">Page </w:t>
        </w:r>
        <w:r>
          <w:rPr>
            <w:b/>
            <w:bCs w:val="false"/>
            <w:color w:val="3D787F" w:themeColor="accent1"/>
          </w:rPr>
          <w:fldChar w:fldCharType="begin"/>
        </w:r>
        <w:r>
          <w:rPr>
            <w:b/>
            <w:bCs w:val="false"/>
            <w:color w:val="3D787F"/>
          </w:rPr>
          <w:instrText> PAGE </w:instrText>
        </w:r>
        <w:r>
          <w:rPr>
            <w:b/>
            <w:bCs w:val="false"/>
            <w:color w:val="3D787F"/>
          </w:rPr>
          <w:fldChar w:fldCharType="separate"/>
        </w:r>
        <w:r>
          <w:rPr>
            <w:b/>
            <w:bCs w:val="false"/>
            <w:color w:val="3D787F"/>
          </w:rPr>
          <w:t>5</w:t>
        </w:r>
        <w:r>
          <w:rPr>
            <w:b/>
            <w:bCs w:val="false"/>
            <w:color w:val="3D787F"/>
          </w:rPr>
          <w:fldChar w:fldCharType="end"/>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Entte"/>
      <w:tabs>
        <w:tab w:val="clear" w:pos="14601"/>
        <w:tab w:val="left" w:pos="3031" w:leader="none"/>
      </w:tabs>
      <w:spacing w:before="0" w:after="0"/>
      <w:jc w:val="center"/>
      <w:rPr/>
    </w:pPr>
    <w:r>
      <w:rPr>
        <w:b w:val="false"/>
        <w:bCs w:val="false"/>
        <w:caps w:val="false"/>
        <w:smallCaps w:val="false"/>
        <w:color w:val="3D787F" w:themeColor="accent1"/>
      </w:rPr>
      <w:t>DRFIP Nouvelle-Aquitaine - Marché restauration - Cadre de réponse technique</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Titre5"/>
      <w:numFmt w:val="bullet"/>
      <w:lvlText w:val="ð"/>
      <w:lvlJc w:val="left"/>
      <w:pPr>
        <w:tabs>
          <w:tab w:val="num" w:pos="0"/>
        </w:tabs>
        <w:ind w:left="1146" w:hanging="360"/>
      </w:pPr>
      <w:rPr>
        <w:rFonts w:ascii="Wingdings" w:hAnsi="Wingdings" w:cs="Wingdings" w:hint="default"/>
        <w:sz w:val="24"/>
      </w:rPr>
    </w:lvl>
    <w:lvl w:ilvl="1">
      <w:start w:val="1"/>
      <w:pStyle w:val="Titre1"/>
      <w:numFmt w:val="decimal"/>
      <w:lvlText w:val="%2."/>
      <w:lvlJc w:val="left"/>
      <w:pPr>
        <w:tabs>
          <w:tab w:val="num" w:pos="0"/>
        </w:tabs>
        <w:ind w:left="1440" w:hanging="360"/>
      </w:pPr>
    </w:lvl>
    <w:lvl w:ilvl="2">
      <w:start w:val="1"/>
      <w:pStyle w:val="Titre2"/>
      <w:numFmt w:val="decimal"/>
      <w:lvlText w:val="%2.%3."/>
      <w:lvlJc w:val="right"/>
      <w:pPr>
        <w:tabs>
          <w:tab w:val="num" w:pos="0"/>
        </w:tabs>
        <w:ind w:left="2160" w:hanging="180"/>
      </w:pPr>
    </w:lvl>
    <w:lvl w:ilvl="3">
      <w:start w:val="1"/>
      <w:pStyle w:val="Titre3"/>
      <w:numFmt w:val="decimal"/>
      <w:lvlText w:val="%2.%3.%4"/>
      <w:lvlJc w:val="left"/>
      <w:pPr>
        <w:tabs>
          <w:tab w:val="num" w:pos="0"/>
        </w:tabs>
        <w:ind w:left="2880" w:hanging="36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bullet"/>
      <w:lvlText w:val=""/>
      <w:lvlJc w:val="left"/>
      <w:pPr>
        <w:tabs>
          <w:tab w:val="num" w:pos="360"/>
        </w:tabs>
        <w:ind w:left="360" w:hanging="360"/>
      </w:pPr>
      <w:rPr>
        <w:rFonts w:ascii="Wingdings" w:hAnsi="Wingdings" w:cs="Wingdings" w:hint="default"/>
        <w:sz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bullet"/>
      <w:lvlText w:val=""/>
      <w:lvlJc w:val="left"/>
      <w:pPr>
        <w:tabs>
          <w:tab w:val="num" w:pos="357"/>
        </w:tabs>
        <w:ind w:left="357" w:hanging="357"/>
      </w:pPr>
      <w:rPr>
        <w:rFonts w:ascii="Wingdings" w:hAnsi="Wingdings" w:cs="Wingdings" w:hint="default"/>
        <w:sz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bullet"/>
      <w:lvlText w:val=""/>
      <w:lvlJc w:val="left"/>
      <w:pPr>
        <w:tabs>
          <w:tab w:val="num" w:pos="360"/>
        </w:tabs>
        <w:ind w:left="360" w:hanging="360"/>
      </w:pPr>
      <w:rPr>
        <w:rFonts w:ascii="Wingdings" w:hAnsi="Wingdings" w:cs="Wingdings" w:hint="default"/>
        <w:sz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lvl w:ilvl="0">
      <w:start w:val="1"/>
      <w:numFmt w:val="bullet"/>
      <w:lvlText w:val=""/>
      <w:lvlJc w:val="left"/>
      <w:pPr>
        <w:tabs>
          <w:tab w:val="num" w:pos="714"/>
        </w:tabs>
        <w:ind w:left="714" w:hanging="357"/>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1"/>
      <w:numFmt w:val="bullet"/>
      <w:lvlText w:val=""/>
      <w:lvlJc w:val="left"/>
      <w:pPr>
        <w:tabs>
          <w:tab w:val="num" w:pos="714"/>
        </w:tabs>
        <w:ind w:left="714" w:hanging="357"/>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lvl w:ilvl="0">
      <w:start w:val="1"/>
      <w:numFmt w:val="bullet"/>
      <w:lvlText w:val=""/>
      <w:lvlJc w:val="left"/>
      <w:pPr>
        <w:tabs>
          <w:tab w:val="num" w:pos="1072"/>
        </w:tabs>
        <w:ind w:left="1072" w:hanging="358"/>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lvl w:ilvl="0">
      <w:start w:val="1"/>
      <w:numFmt w:val="bullet"/>
      <w:lvlText w:val=""/>
      <w:lvlJc w:val="left"/>
      <w:pPr>
        <w:tabs>
          <w:tab w:val="num" w:pos="1072"/>
        </w:tabs>
        <w:ind w:left="1072" w:hanging="358"/>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lvl w:ilvl="0">
      <w:start w:val="1"/>
      <w:numFmt w:val="bullet"/>
      <w:lvlText w:val=""/>
      <w:lvlJc w:val="left"/>
      <w:pPr>
        <w:tabs>
          <w:tab w:val="num" w:pos="1429"/>
        </w:tabs>
        <w:ind w:left="1429" w:hanging="357"/>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lvl w:ilvl="0">
      <w:start w:val="1"/>
      <w:numFmt w:val="bullet"/>
      <w:lvlText w:val=""/>
      <w:lvlJc w:val="left"/>
      <w:pPr>
        <w:tabs>
          <w:tab w:val="num" w:pos="1429"/>
        </w:tabs>
        <w:ind w:left="1429" w:hanging="357"/>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lvl w:ilvl="0">
      <w:start w:val="1"/>
      <w:numFmt w:val="bullet"/>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lvl w:ilvl="0">
      <w:start w:val="1"/>
      <w:numFmt w:val="bullet"/>
      <w:lvlText w:val=""/>
      <w:lvlJc w:val="left"/>
      <w:pPr>
        <w:tabs>
          <w:tab w:val="num" w:pos="926"/>
        </w:tabs>
        <w:ind w:left="92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lvl w:ilvl="0">
      <w:start w:val="1"/>
      <w:numFmt w:val="bullet"/>
      <w:lvlText w:val=""/>
      <w:lvlJc w:val="left"/>
      <w:pPr>
        <w:tabs>
          <w:tab w:val="num" w:pos="3259"/>
        </w:tabs>
        <w:ind w:left="3259"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lvl w:ilvl="0">
      <w:start w:val="1"/>
      <w:numFmt w:val="upperRoman"/>
      <w:lvlText w:val="%1 -"/>
      <w:lvlJc w:val="left"/>
      <w:pPr>
        <w:tabs>
          <w:tab w:val="num" w:pos="720"/>
        </w:tabs>
        <w:ind w:left="454" w:hanging="454"/>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lvl w:ilvl="0">
      <w:start w:val="1"/>
      <w:numFmt w:val="upp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w="http://schemas.openxmlformats.org/wordprocessingml/2006/main">
  <w:zoom w:percent="100"/>
  <w:embedSystemFonts/>
  <w:defaultTabStop w:val="357"/>
  <w:autoHyphenation w:val="true"/>
  <w:doNotHyphenateCap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fr-FR"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entury Gothic" w:hAnsi="Century Gothic" w:eastAsia="Times New Roman" w:cs="Times New Roman"/>
        <w:lang w:val="fr-FR" w:eastAsia="fr-F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uiPriority="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1" w:semiHidden="1" w:unhideWhenUsed="1"/>
    <w:lsdException w:name="annotation text" w:semiHidden="1" w:unhideWhenUsed="1"/>
    <w:lsdException w:name="header" w:uiPriority="1"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1" w:semiHidden="1" w:unhideWhenUsed="1"/>
    <w:lsdException w:name="annotation reference" w:semiHidden="1" w:unhideWhenUsed="1"/>
    <w:lsdException w:name="line number" w:semiHidden="1" w:unhideWhenUsed="1"/>
    <w:lsdException w:name="page number" w:uiPriority="1" w:semiHidden="1" w:unhideWhenUsed="1"/>
    <w:lsdException w:name="endnote reference" w:uiPriority="1" w:semiHidden="1" w:unhideWhenUsed="1"/>
    <w:lsdException w:name="endnote text" w:uiPriority="1" w:semiHidden="1" w:unhideWhenUsed="1"/>
    <w:lsdException w:name="table of authorities" w:semiHidden="1" w:unhideWhenUsed="1"/>
    <w:lsdException w:name="macro" w:semiHidden="1" w:unhideWhenUsed="1"/>
    <w:lsdException w:name="toa heading" w:semiHidden="1" w:unhideWhenUsed="1"/>
    <w:lsdException w:name="List" w:uiPriority="1" w:semiHidden="1" w:unhideWhenUsed="1"/>
    <w:lsdException w:name="List Bullet" w:uiPriority="1" w:semiHidden="1" w:unhideWhenUsed="1"/>
    <w:lsdException w:name="List Number" w:semiHidden="1" w:unhideWhenUsed="1"/>
    <w:lsdException w:name="List 2" w:uiPriority="1" w:semiHidden="1" w:unhideWhenUsed="1"/>
    <w:lsdException w:name="List 3" w:semiHidden="1" w:unhideWhenUsed="1"/>
    <w:lsdException w:name="List 4" w:semiHidden="1" w:unhideWhenUsed="1"/>
    <w:lsdException w:name="List 5" w:semiHidden="1" w:unhideWhenUsed="1"/>
    <w:lsdException w:name="List Bullet 2" w:uiPriority="1" w:semiHidden="1" w:unhideWhenUsed="1"/>
    <w:lsdException w:name="List Bullet 3" w:uiPriority="1" w:semiHidden="1" w:unhideWhenUsed="1"/>
    <w:lsdException w:name="List Bullet 4" w:uiPriority="1"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lsdException w:name="Body Text Indent" w:uiPriority="1" w:semiHidden="1" w:unhideWhenUsed="1"/>
    <w:lsdException w:name="List Continue" w:semiHidden="1" w:unhideWhenUsed="1"/>
    <w:lsdException w:name="List Continue 2" w:uiPriority="1"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uiPriority="1"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1" w:semiHidden="1" w:unhideWhenUsed="1"/>
    <w:lsdException w:name="Body Text 3" w:uiPriority="1" w:semiHidden="1" w:unhideWhenUsed="1"/>
    <w:lsdException w:name="Body Text Indent 2" w:uiPriority="1" w:semiHidden="1" w:unhideWhenUsed="1"/>
    <w:lsdException w:name="Body Text Indent 3" w:semiHidden="1" w:unhideWhenUsed="1"/>
    <w:lsdException w:name="Block Text" w:semiHidden="1" w:unhideWhenUsed="1"/>
    <w:lsdException w:name="Hyperlink" w:semiHidden="1" w:unhideWhenUsed="1"/>
    <w:lsdException w:name="FollowedHyperlink" w:uiPriority="1" w:semiHidden="1" w:unhideWhenUsed="1"/>
    <w:lsdException w:name="Strong" w:uiPriority="22"/>
    <w:lsdException w:name="Emphasis" w:uiPriority="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1"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438b8"/>
    <w:pPr>
      <w:widowControl/>
      <w:suppressAutoHyphens w:val="true"/>
      <w:bidi w:val="0"/>
      <w:spacing w:before="0" w:after="80"/>
      <w:jc w:val="both"/>
    </w:pPr>
    <w:rPr>
      <w:rFonts w:ascii="Arial" w:hAnsi="Arial" w:cs="Arial" w:eastAsia="Times New Roman"/>
      <w:color w:val="auto"/>
      <w:kern w:val="0"/>
      <w:sz w:val="22"/>
      <w:szCs w:val="22"/>
      <w:lang w:val="fr-FR" w:eastAsia="fr-FR" w:bidi="ar-SA"/>
    </w:rPr>
  </w:style>
  <w:style w:type="paragraph" w:styleId="Titre1">
    <w:name w:val="Heading 1"/>
    <w:basedOn w:val="Normal"/>
    <w:next w:val="Normal"/>
    <w:link w:val="Titre1Car"/>
    <w:autoRedefine/>
    <w:qFormat/>
    <w:rsid w:val="00330ccd"/>
    <w:pPr>
      <w:numPr>
        <w:ilvl w:val="1"/>
        <w:numId w:val="1"/>
      </w:numPr>
      <w:spacing w:before="480" w:after="240"/>
      <w:outlineLvl w:val="1"/>
    </w:pPr>
    <w:rPr>
      <w:b/>
      <w:bCs/>
      <w:caps/>
      <w:color w:val="2D595F" w:themeColor="accent1" w:themeShade="bf"/>
      <w:sz w:val="28"/>
      <w:lang w:eastAsia="x-none"/>
    </w:rPr>
  </w:style>
  <w:style w:type="paragraph" w:styleId="Titre2">
    <w:name w:val="Heading 2"/>
    <w:basedOn w:val="Titre1"/>
    <w:next w:val="Normal"/>
    <w:link w:val="Titre2Car"/>
    <w:unhideWhenUsed/>
    <w:qFormat/>
    <w:rsid w:val="006b5e08"/>
    <w:pPr>
      <w:numPr>
        <w:ilvl w:val="2"/>
        <w:numId w:val="1"/>
      </w:numPr>
      <w:tabs>
        <w:tab w:val="clear" w:pos="357"/>
        <w:tab w:val="left" w:pos="851" w:leader="none"/>
      </w:tabs>
      <w:spacing w:before="360" w:after="180"/>
      <w:outlineLvl w:val="2"/>
    </w:pPr>
    <w:rPr>
      <w:caps w:val="false"/>
      <w:smallCaps w:val="false"/>
      <w:sz w:val="24"/>
      <w:szCs w:val="20"/>
    </w:rPr>
  </w:style>
  <w:style w:type="paragraph" w:styleId="Titre3">
    <w:name w:val="Heading 3"/>
    <w:basedOn w:val="Titre2"/>
    <w:next w:val="Normal"/>
    <w:link w:val="Titre3Car"/>
    <w:autoRedefine/>
    <w:unhideWhenUsed/>
    <w:qFormat/>
    <w:rsid w:val="00c664b4"/>
    <w:pPr>
      <w:numPr>
        <w:ilvl w:val="3"/>
        <w:numId w:val="1"/>
      </w:numPr>
      <w:spacing w:before="360" w:after="120"/>
      <w:outlineLvl w:val="3"/>
    </w:pPr>
    <w:rPr>
      <w:color w:val="7CB8C0" w:themeColor="accent1" w:themeTint="99"/>
      <w:sz w:val="22"/>
      <w:szCs w:val="18"/>
    </w:rPr>
  </w:style>
  <w:style w:type="paragraph" w:styleId="Titre4">
    <w:name w:val="Heading 4"/>
    <w:basedOn w:val="Titre3"/>
    <w:next w:val="Normal"/>
    <w:link w:val="Titre4Car"/>
    <w:autoRedefine/>
    <w:unhideWhenUsed/>
    <w:qFormat/>
    <w:rsid w:val="006b5e08"/>
    <w:pPr>
      <w:numPr>
        <w:ilvl w:val="0"/>
        <w:numId w:val="1"/>
      </w:numPr>
      <w:spacing w:before="300" w:after="80"/>
      <w:ind w:left="1276" w:hanging="425"/>
      <w:outlineLvl w:val="9"/>
    </w:pPr>
    <w:rPr/>
  </w:style>
  <w:style w:type="paragraph" w:styleId="Titre5">
    <w:name w:val="Heading 5"/>
    <w:next w:val="Normal"/>
    <w:link w:val="Titre5Car"/>
    <w:autoRedefine/>
    <w:unhideWhenUsed/>
    <w:qFormat/>
    <w:rsid w:val="006d08ad"/>
    <w:pPr>
      <w:widowControl/>
      <w:numPr>
        <w:ilvl w:val="0"/>
        <w:numId w:val="1"/>
      </w:numPr>
      <w:bidi w:val="0"/>
      <w:spacing w:before="240" w:after="80"/>
      <w:ind w:left="284" w:hanging="284"/>
      <w:jc w:val="left"/>
      <w:outlineLvl w:val="0"/>
    </w:pPr>
    <w:rPr>
      <w:rFonts w:ascii="Arial" w:hAnsi="Arial" w:cs="Arial" w:eastAsia="Times New Roman"/>
      <w:b/>
      <w:bCs/>
      <w:i/>
      <w:iCs/>
      <w:color w:val="00565F"/>
      <w:kern w:val="0"/>
      <w:sz w:val="22"/>
      <w:szCs w:val="22"/>
      <w:lang w:eastAsia="en-US" w:bidi="en-US" w:val="fr-FR"/>
    </w:rPr>
  </w:style>
  <w:style w:type="paragraph" w:styleId="Titre6">
    <w:name w:val="Heading 6"/>
    <w:basedOn w:val="Titre5"/>
    <w:next w:val="Normal"/>
    <w:link w:val="Titre6Car"/>
    <w:autoRedefine/>
    <w:unhideWhenUsed/>
    <w:qFormat/>
    <w:rsid w:val="00e063a0"/>
    <w:pPr>
      <w:numPr>
        <w:ilvl w:val="0"/>
        <w:numId w:val="0"/>
      </w:numPr>
      <w:tabs>
        <w:tab w:val="clear" w:pos="357"/>
        <w:tab w:val="left" w:pos="284" w:leader="none"/>
      </w:tabs>
      <w:ind w:left="720" w:hanging="284"/>
      <w:outlineLvl w:val="5"/>
    </w:pPr>
    <w:rPr>
      <w:iCs w:val="false"/>
      <w:lang w:val="x-none"/>
    </w:rPr>
  </w:style>
  <w:style w:type="paragraph" w:styleId="Titre7">
    <w:name w:val="Heading 7"/>
    <w:basedOn w:val="Normal"/>
    <w:next w:val="Normal"/>
    <w:link w:val="Titre7Car"/>
    <w:unhideWhenUsed/>
    <w:qFormat/>
    <w:rsid w:val="00e063a0"/>
    <w:pPr>
      <w:spacing w:before="320" w:after="100"/>
      <w:outlineLvl w:val="6"/>
    </w:pPr>
    <w:rPr>
      <w:rFonts w:ascii="Cambria" w:hAnsi="Cambria"/>
      <w:b/>
      <w:bCs/>
      <w:color w:val="9BBB59"/>
      <w:sz w:val="20"/>
      <w:szCs w:val="20"/>
      <w:lang w:val="x-none" w:eastAsia="x-none"/>
    </w:rPr>
  </w:style>
  <w:style w:type="paragraph" w:styleId="Titre8">
    <w:name w:val="Heading 8"/>
    <w:basedOn w:val="Normal"/>
    <w:next w:val="Normal"/>
    <w:link w:val="Titre8Car"/>
    <w:unhideWhenUsed/>
    <w:qFormat/>
    <w:rsid w:val="00e063a0"/>
    <w:pPr>
      <w:spacing w:before="320" w:after="100"/>
      <w:outlineLvl w:val="7"/>
    </w:pPr>
    <w:rPr>
      <w:rFonts w:ascii="Cambria" w:hAnsi="Cambria"/>
      <w:b/>
      <w:bCs/>
      <w:i/>
      <w:iCs/>
      <w:color w:val="9BBB59"/>
      <w:sz w:val="20"/>
      <w:szCs w:val="20"/>
      <w:lang w:val="x-none" w:eastAsia="x-none"/>
    </w:rPr>
  </w:style>
  <w:style w:type="paragraph" w:styleId="Titre9">
    <w:name w:val="Heading 9"/>
    <w:basedOn w:val="Normal"/>
    <w:next w:val="Normal"/>
    <w:link w:val="Titre9Car"/>
    <w:unhideWhenUsed/>
    <w:qFormat/>
    <w:rsid w:val="00e063a0"/>
    <w:pPr>
      <w:spacing w:before="320" w:after="100"/>
      <w:outlineLvl w:val="8"/>
    </w:pPr>
    <w:rPr>
      <w:rFonts w:ascii="Cambria" w:hAnsi="Cambria"/>
      <w:i/>
      <w:iCs/>
      <w:color w:val="9BBB59"/>
      <w:sz w:val="20"/>
      <w:szCs w:val="20"/>
      <w:lang w:val="x-none" w:eastAsia="x-none"/>
    </w:rPr>
  </w:style>
  <w:style w:type="character" w:styleId="DefaultParagraphFont" w:default="1">
    <w:name w:val="Default Paragraph Font"/>
    <w:uiPriority w:val="1"/>
    <w:semiHidden/>
    <w:unhideWhenUsed/>
    <w:qFormat/>
    <w:rPr/>
  </w:style>
  <w:style w:type="character" w:styleId="Pagenumber">
    <w:name w:val="page number"/>
    <w:basedOn w:val="DefaultParagraphFont"/>
    <w:uiPriority w:val="1"/>
    <w:qFormat/>
    <w:rPr/>
  </w:style>
  <w:style w:type="character" w:styleId="Date1" w:customStyle="1">
    <w:name w:val="Date1"/>
    <w:uiPriority w:val="1"/>
    <w:qFormat/>
    <w:rPr>
      <w:rFonts w:ascii="Century Gothic" w:hAnsi="Century Gothic"/>
      <w:b/>
      <w:sz w:val="28"/>
      <w:szCs w:val="28"/>
    </w:rPr>
  </w:style>
  <w:style w:type="character" w:styleId="Ancredenotedebasdepage">
    <w:name w:val="Ancre de note de bas de page"/>
    <w:rPr>
      <w:vertAlign w:val="superscript"/>
    </w:rPr>
  </w:style>
  <w:style w:type="character" w:styleId="FootnoteCharacters">
    <w:name w:val="Footnote Characters"/>
    <w:uiPriority w:val="1"/>
    <w:semiHidden/>
    <w:qFormat/>
    <w:rPr>
      <w:vertAlign w:val="superscript"/>
    </w:rPr>
  </w:style>
  <w:style w:type="character" w:styleId="LienInternet">
    <w:name w:val="Lien Internet"/>
    <w:uiPriority w:val="99"/>
    <w:rPr>
      <w:color w:val="0000FF"/>
      <w:u w:val="single"/>
    </w:rPr>
  </w:style>
  <w:style w:type="character" w:styleId="Strong">
    <w:name w:val="Strong"/>
    <w:uiPriority w:val="22"/>
    <w:qFormat/>
    <w:rsid w:val="00b22290"/>
    <w:rPr>
      <w:b/>
      <w:bCs/>
      <w:color w:val="2D595F" w:themeColor="accent1" w:themeShade="bf"/>
      <w:sz w:val="32"/>
      <w:szCs w:val="32"/>
    </w:rPr>
  </w:style>
  <w:style w:type="character" w:styleId="Accentuation">
    <w:name w:val="Accentuation"/>
    <w:uiPriority w:val="1"/>
    <w:qFormat/>
    <w:rsid w:val="00e063a0"/>
    <w:rPr>
      <w:b/>
      <w:bCs/>
      <w:i/>
      <w:iCs/>
      <w:color w:val="5A5A5A"/>
    </w:rPr>
  </w:style>
  <w:style w:type="character" w:styleId="LienInternetvisit">
    <w:name w:val="Lien Internet visité"/>
    <w:uiPriority w:val="1"/>
    <w:rPr>
      <w:color w:val="993366"/>
      <w:u w:val="single"/>
    </w:rPr>
  </w:style>
  <w:style w:type="character" w:styleId="Titre1Car" w:customStyle="1">
    <w:name w:val="Titre 1 Car"/>
    <w:link w:val="Titre1"/>
    <w:qFormat/>
    <w:rsid w:val="00330ccd"/>
    <w:rPr>
      <w:rFonts w:ascii="Arial" w:hAnsi="Arial" w:cs="Arial"/>
      <w:b/>
      <w:bCs/>
      <w:caps/>
      <w:color w:val="2D595F" w:themeColor="accent1" w:themeShade="bf"/>
      <w:sz w:val="28"/>
      <w:szCs w:val="22"/>
      <w:lang w:eastAsia="x-none"/>
    </w:rPr>
  </w:style>
  <w:style w:type="character" w:styleId="Titre2Car" w:customStyle="1">
    <w:name w:val="Titre 2 Car"/>
    <w:link w:val="Titre2"/>
    <w:qFormat/>
    <w:rsid w:val="006b5e08"/>
    <w:rPr>
      <w:rFonts w:ascii="Arial" w:hAnsi="Arial" w:cs="Arial"/>
      <w:b/>
      <w:bCs/>
      <w:color w:val="2D595F" w:themeColor="accent1" w:themeShade="bf"/>
      <w:sz w:val="24"/>
      <w:lang w:eastAsia="x-none"/>
    </w:rPr>
  </w:style>
  <w:style w:type="character" w:styleId="Titre3Car" w:customStyle="1">
    <w:name w:val="Titre 3 Car"/>
    <w:link w:val="Titre3"/>
    <w:qFormat/>
    <w:rsid w:val="00c664b4"/>
    <w:rPr>
      <w:rFonts w:ascii="Arial" w:hAnsi="Arial" w:cs="Arial"/>
      <w:b/>
      <w:bCs/>
      <w:color w:val="7CB8C0" w:themeColor="accent1" w:themeTint="99"/>
      <w:sz w:val="22"/>
      <w:szCs w:val="18"/>
      <w:lang w:eastAsia="x-none"/>
    </w:rPr>
  </w:style>
  <w:style w:type="character" w:styleId="Titre4Car" w:customStyle="1">
    <w:name w:val="Titre 4 Car"/>
    <w:link w:val="Titre4"/>
    <w:qFormat/>
    <w:rsid w:val="006b5e08"/>
    <w:rPr>
      <w:rFonts w:ascii="Arial" w:hAnsi="Arial" w:cs="Arial"/>
      <w:b/>
      <w:bCs/>
      <w:color w:val="7CB8C0" w:themeColor="accent1" w:themeTint="99"/>
      <w:sz w:val="22"/>
      <w:szCs w:val="18"/>
      <w:lang w:eastAsia="x-none"/>
    </w:rPr>
  </w:style>
  <w:style w:type="character" w:styleId="Titre5Car" w:customStyle="1">
    <w:name w:val="Titre 5 Car"/>
    <w:link w:val="Titre5"/>
    <w:qFormat/>
    <w:rsid w:val="006d08ad"/>
    <w:rPr>
      <w:rFonts w:ascii="Arial" w:hAnsi="Arial" w:cs="Arial"/>
      <w:b/>
      <w:bCs/>
      <w:i/>
      <w:iCs/>
      <w:color w:val="00565F"/>
      <w:sz w:val="22"/>
      <w:szCs w:val="22"/>
      <w:lang w:eastAsia="en-US" w:bidi="en-US"/>
    </w:rPr>
  </w:style>
  <w:style w:type="character" w:styleId="Titre6Car" w:customStyle="1">
    <w:name w:val="Titre 6 Car"/>
    <w:link w:val="Titre6"/>
    <w:qFormat/>
    <w:rsid w:val="00e063a0"/>
    <w:rPr>
      <w:rFonts w:ascii="Arial" w:hAnsi="Arial" w:cs="Arial"/>
      <w:b/>
      <w:bCs/>
      <w:i/>
      <w:color w:val="00565F"/>
      <w:sz w:val="22"/>
      <w:szCs w:val="22"/>
      <w:lang w:val="x-none" w:eastAsia="en-US" w:bidi="en-US"/>
    </w:rPr>
  </w:style>
  <w:style w:type="character" w:styleId="Titre7Car" w:customStyle="1">
    <w:name w:val="Titre 7 Car"/>
    <w:link w:val="Titre7"/>
    <w:uiPriority w:val="9"/>
    <w:qFormat/>
    <w:rsid w:val="00e063a0"/>
    <w:rPr>
      <w:rFonts w:ascii="Cambria" w:hAnsi="Cambria" w:eastAsia="Times New Roman" w:cs="Times New Roman"/>
      <w:b/>
      <w:bCs/>
      <w:color w:val="9BBB59"/>
    </w:rPr>
  </w:style>
  <w:style w:type="character" w:styleId="Titre8Car" w:customStyle="1">
    <w:name w:val="Titre 8 Car"/>
    <w:link w:val="Titre8"/>
    <w:uiPriority w:val="9"/>
    <w:qFormat/>
    <w:rsid w:val="00e063a0"/>
    <w:rPr>
      <w:rFonts w:ascii="Cambria" w:hAnsi="Cambria" w:eastAsia="Times New Roman" w:cs="Times New Roman"/>
      <w:b/>
      <w:bCs/>
      <w:i/>
      <w:iCs/>
      <w:color w:val="9BBB59"/>
    </w:rPr>
  </w:style>
  <w:style w:type="character" w:styleId="Titre9Car" w:customStyle="1">
    <w:name w:val="Titre 9 Car"/>
    <w:link w:val="Titre9"/>
    <w:uiPriority w:val="9"/>
    <w:qFormat/>
    <w:rsid w:val="00e063a0"/>
    <w:rPr>
      <w:rFonts w:ascii="Cambria" w:hAnsi="Cambria" w:eastAsia="Times New Roman" w:cs="Times New Roman"/>
      <w:i/>
      <w:iCs/>
      <w:color w:val="9BBB59"/>
    </w:rPr>
  </w:style>
  <w:style w:type="character" w:styleId="TitreCar" w:customStyle="1">
    <w:name w:val="Titre Car"/>
    <w:link w:val="Titre"/>
    <w:uiPriority w:val="1"/>
    <w:qFormat/>
    <w:rsid w:val="009c6074"/>
    <w:rPr>
      <w:rFonts w:ascii="Arial" w:hAnsi="Arial" w:cs="Arial"/>
      <w:color w:val="2D595F" w:themeColor="accent1" w:themeShade="bf"/>
      <w:sz w:val="22"/>
      <w:szCs w:val="22"/>
    </w:rPr>
  </w:style>
  <w:style w:type="character" w:styleId="SoustitreCar" w:customStyle="1">
    <w:name w:val="Sous-titre Car"/>
    <w:link w:val="Sous-titre"/>
    <w:uiPriority w:val="1"/>
    <w:qFormat/>
    <w:rsid w:val="00e063a0"/>
    <w:rPr>
      <w:rFonts w:eastAsia="Times New Roman" w:cs="Times New Roman"/>
      <w:i/>
      <w:iCs/>
      <w:sz w:val="24"/>
      <w:szCs w:val="24"/>
    </w:rPr>
  </w:style>
  <w:style w:type="character" w:styleId="SansinterligneCar" w:customStyle="1">
    <w:name w:val="Sans interligne Car"/>
    <w:link w:val="Sansinterligne"/>
    <w:uiPriority w:val="1"/>
    <w:qFormat/>
    <w:rsid w:val="00e063a0"/>
    <w:rPr/>
  </w:style>
  <w:style w:type="character" w:styleId="CitationCar" w:customStyle="1">
    <w:name w:val="Citation Car"/>
    <w:link w:val="Citation"/>
    <w:uiPriority w:val="29"/>
    <w:qFormat/>
    <w:rsid w:val="00e063a0"/>
    <w:rPr>
      <w:rFonts w:ascii="Cambria" w:hAnsi="Cambria"/>
      <w:i/>
      <w:iCs/>
      <w:color w:val="5A5A5A"/>
    </w:rPr>
  </w:style>
  <w:style w:type="character" w:styleId="CitationintenseCar" w:customStyle="1">
    <w:name w:val="Citation intense Car"/>
    <w:link w:val="Citationintense"/>
    <w:uiPriority w:val="1"/>
    <w:qFormat/>
    <w:rsid w:val="00e063a0"/>
    <w:rPr>
      <w:rFonts w:ascii="Cambria" w:hAnsi="Cambria"/>
      <w:i/>
      <w:iCs/>
      <w:color w:val="FFFFFF"/>
      <w:sz w:val="24"/>
      <w:szCs w:val="24"/>
      <w:shd w:fill="4F81BD" w:val="clear"/>
    </w:rPr>
  </w:style>
  <w:style w:type="character" w:styleId="Emphaseple" w:customStyle="1">
    <w:name w:val="Emphase pâle"/>
    <w:uiPriority w:val="19"/>
    <w:qFormat/>
    <w:rsid w:val="00e063a0"/>
    <w:rPr>
      <w:i/>
      <w:iCs/>
      <w:color w:val="5A5A5A"/>
    </w:rPr>
  </w:style>
  <w:style w:type="character" w:styleId="Emphaseintense" w:customStyle="1">
    <w:name w:val="Emphase intense"/>
    <w:uiPriority w:val="21"/>
    <w:qFormat/>
    <w:rsid w:val="00e063a0"/>
    <w:rPr>
      <w:b/>
      <w:bCs/>
      <w:i/>
      <w:iCs/>
      <w:color w:val="4F81BD"/>
      <w:sz w:val="22"/>
      <w:szCs w:val="22"/>
    </w:rPr>
  </w:style>
  <w:style w:type="character" w:styleId="Rfrenceple" w:customStyle="1">
    <w:name w:val="Référence pâle"/>
    <w:uiPriority w:val="31"/>
    <w:qFormat/>
    <w:rsid w:val="00e063a0"/>
    <w:rPr>
      <w:color w:val="auto"/>
      <w:u w:val="single" w:color="9BBB59"/>
    </w:rPr>
  </w:style>
  <w:style w:type="character" w:styleId="IntenseReference">
    <w:name w:val="Intense Reference"/>
    <w:uiPriority w:val="32"/>
    <w:qFormat/>
    <w:rsid w:val="00e063a0"/>
    <w:rPr>
      <w:b/>
      <w:bCs/>
      <w:color w:val="76923C"/>
      <w:u w:val="single" w:color="9BBB59"/>
    </w:rPr>
  </w:style>
  <w:style w:type="character" w:styleId="BookTitle">
    <w:name w:val="Book Title"/>
    <w:uiPriority w:val="33"/>
    <w:qFormat/>
    <w:rsid w:val="00e063a0"/>
    <w:rPr>
      <w:rFonts w:ascii="Cambria" w:hAnsi="Cambria" w:eastAsia="Times New Roman" w:cs="Times New Roman"/>
      <w:b/>
      <w:bCs/>
      <w:i/>
      <w:iCs/>
      <w:color w:val="auto"/>
    </w:rPr>
  </w:style>
  <w:style w:type="character" w:styleId="CorpsdetexteCar" w:customStyle="1">
    <w:name w:val="Corps de texte Car"/>
    <w:link w:val="Corpsdetexte"/>
    <w:uiPriority w:val="1"/>
    <w:qFormat/>
    <w:rsid w:val="000b3e53"/>
    <w:rPr>
      <w:sz w:val="22"/>
      <w:szCs w:val="22"/>
    </w:rPr>
  </w:style>
  <w:style w:type="character" w:styleId="UnresolvedMention">
    <w:name w:val="Unresolved Mention"/>
    <w:uiPriority w:val="99"/>
    <w:semiHidden/>
    <w:unhideWhenUsed/>
    <w:qFormat/>
    <w:rsid w:val="00c15655"/>
    <w:rPr>
      <w:color w:val="605E5C"/>
      <w:shd w:fill="E1DFDD" w:val="clear"/>
    </w:rPr>
  </w:style>
  <w:style w:type="character" w:styleId="NotedebasdepageCar" w:customStyle="1">
    <w:name w:val="Note de bas de page Car"/>
    <w:basedOn w:val="DefaultParagraphFont"/>
    <w:link w:val="Notedebasdepage"/>
    <w:semiHidden/>
    <w:qFormat/>
    <w:rsid w:val="0044206f"/>
    <w:rPr>
      <w:rFonts w:ascii="Arial" w:hAnsi="Arial" w:cs="Arial"/>
    </w:rPr>
  </w:style>
  <w:style w:type="character" w:styleId="RponsecandidatCar" w:customStyle="1">
    <w:name w:val="Réponse candidat Car"/>
    <w:basedOn w:val="DefaultParagraphFont"/>
    <w:link w:val="Rponsecandidat"/>
    <w:qFormat/>
    <w:rsid w:val="00cb384f"/>
    <w:rPr>
      <w:rFonts w:ascii="Arial" w:hAnsi="Arial" w:cs="Arial"/>
      <w:i/>
      <w:iCs/>
      <w:color w:val="5EAEFF"/>
      <w:sz w:val="22"/>
      <w:szCs w:val="22"/>
    </w:rPr>
  </w:style>
  <w:style w:type="character" w:styleId="Annotationreference">
    <w:name w:val="annotation reference"/>
    <w:basedOn w:val="DefaultParagraphFont"/>
    <w:uiPriority w:val="99"/>
    <w:unhideWhenUsed/>
    <w:qFormat/>
    <w:rsid w:val="00296a5e"/>
    <w:rPr>
      <w:sz w:val="16"/>
      <w:szCs w:val="16"/>
    </w:rPr>
  </w:style>
  <w:style w:type="character" w:styleId="CommentaireCar" w:customStyle="1">
    <w:name w:val="Commentaire Car"/>
    <w:basedOn w:val="DefaultParagraphFont"/>
    <w:link w:val="Commentaire"/>
    <w:uiPriority w:val="99"/>
    <w:semiHidden/>
    <w:qFormat/>
    <w:rsid w:val="00296a5e"/>
    <w:rPr>
      <w:rFonts w:ascii="Arial" w:hAnsi="Arial" w:cs="Arial"/>
      <w:sz w:val="24"/>
      <w:szCs w:val="24"/>
    </w:rPr>
  </w:style>
  <w:style w:type="character" w:styleId="ObjetducommentaireCar" w:customStyle="1">
    <w:name w:val="Objet du commentaire Car"/>
    <w:basedOn w:val="CommentaireCar"/>
    <w:link w:val="Objetducommentaire"/>
    <w:qFormat/>
    <w:rsid w:val="00296a5e"/>
    <w:rPr>
      <w:rFonts w:ascii="Arial" w:hAnsi="Arial" w:cs="Arial"/>
      <w:b/>
      <w:bCs/>
      <w:sz w:val="24"/>
      <w:szCs w:val="24"/>
    </w:rPr>
  </w:style>
  <w:style w:type="character" w:styleId="IntenseEmphasis">
    <w:name w:val="Intense Emphasis"/>
    <w:uiPriority w:val="1"/>
    <w:qFormat/>
    <w:rsid w:val="0076572c"/>
    <w:rPr>
      <w:b/>
      <w:bCs/>
      <w:i/>
      <w:iCs/>
      <w:color w:val="4F81BD"/>
    </w:rPr>
  </w:style>
  <w:style w:type="character" w:styleId="NotedefinCar" w:customStyle="1">
    <w:name w:val="Note de fin Car"/>
    <w:basedOn w:val="DefaultParagraphFont"/>
    <w:link w:val="Notedefin"/>
    <w:uiPriority w:val="1"/>
    <w:semiHidden/>
    <w:qFormat/>
    <w:rsid w:val="0076572c"/>
    <w:rPr/>
  </w:style>
  <w:style w:type="character" w:styleId="Ancredenotedefin">
    <w:name w:val="Ancre de note de fin"/>
    <w:rPr>
      <w:vertAlign w:val="superscript"/>
    </w:rPr>
  </w:style>
  <w:style w:type="character" w:styleId="EndnoteCharacters">
    <w:name w:val="Endnote Characters"/>
    <w:basedOn w:val="DefaultParagraphFont"/>
    <w:uiPriority w:val="1"/>
    <w:semiHidden/>
    <w:qFormat/>
    <w:rsid w:val="0076572c"/>
    <w:rPr>
      <w:vertAlign w:val="superscript"/>
    </w:rPr>
  </w:style>
  <w:style w:type="character" w:styleId="RponseCar" w:customStyle="1">
    <w:name w:val="Réponse Car"/>
    <w:basedOn w:val="DefaultParagraphFont"/>
    <w:link w:val="Rponse"/>
    <w:uiPriority w:val="99"/>
    <w:qFormat/>
    <w:locked/>
    <w:rsid w:val="0076572c"/>
    <w:rPr>
      <w:rFonts w:ascii="Arial" w:hAnsi="Arial" w:cs="Arial"/>
      <w:i/>
      <w:color w:val="4472C4"/>
    </w:rPr>
  </w:style>
  <w:style w:type="character" w:styleId="ChapitreCar" w:customStyle="1">
    <w:name w:val="Chapitre Car"/>
    <w:basedOn w:val="TitreCar"/>
    <w:link w:val="Chapitre"/>
    <w:qFormat/>
    <w:rsid w:val="00582aed"/>
    <w:rPr>
      <w:rFonts w:ascii="Arial" w:hAnsi="Arial" w:cs="Arial"/>
      <w:b/>
      <w:caps/>
      <w:color w:val="2D595F" w:themeColor="accent1" w:themeShade="bf"/>
      <w:sz w:val="32"/>
      <w:szCs w:val="22"/>
    </w:rPr>
  </w:style>
  <w:style w:type="character" w:styleId="ParagraphedelisteCar" w:customStyle="1">
    <w:name w:val="Paragraphe de liste Car"/>
    <w:basedOn w:val="DefaultParagraphFont"/>
    <w:link w:val="Paragraphedeliste"/>
    <w:uiPriority w:val="1"/>
    <w:qFormat/>
    <w:rsid w:val="00d46dd7"/>
    <w:rPr>
      <w:rFonts w:ascii="Arial" w:hAnsi="Arial" w:cs="Arial"/>
      <w:sz w:val="22"/>
      <w:szCs w:val="22"/>
    </w:rPr>
  </w:style>
  <w:style w:type="character" w:styleId="PieddepageCar" w:customStyle="1">
    <w:name w:val="Pied de page Car"/>
    <w:basedOn w:val="DefaultParagraphFont"/>
    <w:link w:val="Pieddepage"/>
    <w:uiPriority w:val="99"/>
    <w:qFormat/>
    <w:rsid w:val="00f639bb"/>
    <w:rPr>
      <w:rFonts w:ascii="Arial" w:hAnsi="Arial" w:cs="Arial"/>
      <w:bCs/>
      <w:sz w:val="18"/>
      <w:szCs w:val="18"/>
    </w:rPr>
  </w:style>
  <w:style w:type="character" w:styleId="Retraitcorpsdetexte3Car" w:customStyle="1">
    <w:name w:val="Retrait corps de texte 3 Car"/>
    <w:basedOn w:val="DefaultParagraphFont"/>
    <w:link w:val="Retraitcorpsdetexte3"/>
    <w:uiPriority w:val="99"/>
    <w:semiHidden/>
    <w:qFormat/>
    <w:rsid w:val="00fb13bd"/>
    <w:rPr>
      <w:rFonts w:ascii="Arial" w:hAnsi="Arial" w:cs="Arial"/>
      <w:sz w:val="16"/>
      <w:szCs w:val="16"/>
    </w:rPr>
  </w:style>
  <w:style w:type="character" w:styleId="Internetlink" w:customStyle="1">
    <w:name w:val="Hyperlink"/>
    <w:qFormat/>
    <w:rsid w:val="00515964"/>
    <w:rPr>
      <w:color w:val="0000FF"/>
      <w:u w:val="single"/>
    </w:rPr>
  </w:style>
  <w:style w:type="character" w:styleId="Sautdindex">
    <w:name w:val="Saut d'index"/>
    <w:qFormat/>
    <w:rPr/>
  </w:style>
  <w:style w:type="paragraph" w:styleId="Titre">
    <w:name w:val="Titre"/>
    <w:basedOn w:val="Normal"/>
    <w:next w:val="Corpsdetexte"/>
    <w:qFormat/>
    <w:pPr>
      <w:keepNext w:val="true"/>
      <w:spacing w:before="240" w:after="120"/>
    </w:pPr>
    <w:rPr>
      <w:rFonts w:ascii="Liberation Sans" w:hAnsi="Liberation Sans" w:eastAsia="Microsoft YaHei" w:cs="Arial"/>
      <w:sz w:val="28"/>
      <w:szCs w:val="28"/>
    </w:rPr>
  </w:style>
  <w:style w:type="paragraph" w:styleId="Corpsdetexte">
    <w:name w:val="Body Text"/>
    <w:basedOn w:val="Normal"/>
    <w:link w:val="CorpsdetexteCar"/>
    <w:uiPriority w:val="1"/>
    <w:pPr/>
    <w:rPr>
      <w:lang w:val="x-none" w:eastAsia="x-none"/>
    </w:rPr>
  </w:style>
  <w:style w:type="paragraph" w:styleId="Liste">
    <w:name w:val="List"/>
    <w:basedOn w:val="Normal"/>
    <w:uiPriority w:val="1"/>
    <w:pPr>
      <w:ind w:left="283" w:hanging="283"/>
    </w:pPr>
    <w:rPr>
      <w:rFonts w:ascii="Times New Roman" w:hAnsi="Times New Roman"/>
      <w:sz w:val="24"/>
    </w:rPr>
  </w:style>
  <w:style w:type="paragraph" w:styleId="Lgende">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lang w:val="zxx" w:eastAsia="zxx" w:bidi="zxx"/>
    </w:rPr>
  </w:style>
  <w:style w:type="paragraph" w:styleId="Entteetpieddepage">
    <w:name w:val="En-tête et pied de page"/>
    <w:basedOn w:val="Normal"/>
    <w:qFormat/>
    <w:pPr/>
    <w:rPr/>
  </w:style>
  <w:style w:type="paragraph" w:styleId="Entte">
    <w:name w:val="Header"/>
    <w:basedOn w:val="Normal"/>
    <w:uiPriority w:val="1"/>
    <w:pPr>
      <w:tabs>
        <w:tab w:val="clear" w:pos="357"/>
        <w:tab w:val="right" w:pos="14601" w:leader="none"/>
      </w:tabs>
      <w:jc w:val="left"/>
    </w:pPr>
    <w:rPr>
      <w:b/>
      <w:bCs/>
      <w:smallCaps/>
      <w:sz w:val="18"/>
      <w:szCs w:val="18"/>
    </w:rPr>
  </w:style>
  <w:style w:type="paragraph" w:styleId="Titresection2" w:customStyle="1">
    <w:name w:val="Titre section 2"/>
    <w:basedOn w:val="Titresection1"/>
    <w:next w:val="Corpsdetexte"/>
    <w:uiPriority w:val="1"/>
    <w:qFormat/>
    <w:pPr/>
    <w:rPr>
      <w:i/>
      <w:caps w:val="false"/>
      <w:smallCaps w:val="false"/>
      <w:sz w:val="32"/>
      <w:szCs w:val="32"/>
      <w:u w:val="none"/>
    </w:rPr>
  </w:style>
  <w:style w:type="paragraph" w:styleId="Titresection1" w:customStyle="1">
    <w:name w:val="Titre section 1"/>
    <w:basedOn w:val="Titresection"/>
    <w:next w:val="Corpsdetexte"/>
    <w:uiPriority w:val="1"/>
    <w:qFormat/>
    <w:pPr>
      <w:pBdr>
        <w:top w:val="nil"/>
        <w:left w:val="nil"/>
        <w:bottom w:val="nil"/>
        <w:right w:val="nil"/>
      </w:pBdr>
      <w:ind w:left="0" w:right="0" w:hanging="0"/>
    </w:pPr>
    <w:rPr>
      <w:smallCaps/>
      <w:sz w:val="40"/>
      <w:szCs w:val="40"/>
      <w:u w:val="single"/>
    </w:rPr>
  </w:style>
  <w:style w:type="paragraph" w:styleId="Titresection" w:customStyle="1">
    <w:name w:val="Titre section"/>
    <w:basedOn w:val="Corpsdetexte"/>
    <w:next w:val="Corpsdetexte"/>
    <w:uiPriority w:val="1"/>
    <w:qFormat/>
    <w:pPr>
      <w:pBdr>
        <w:top w:val="thinThickSmallGap" w:sz="24" w:space="15" w:color="808080"/>
        <w:left w:val="thinThickSmallGap" w:sz="24" w:space="15" w:color="808080"/>
        <w:bottom w:val="thinThickSmallGap" w:sz="24" w:space="15" w:color="808080"/>
        <w:right w:val="thinThickSmallGap" w:sz="24" w:space="15" w:color="808080"/>
      </w:pBdr>
      <w:spacing w:before="0" w:after="0"/>
      <w:ind w:left="851" w:right="851" w:hanging="0"/>
      <w:jc w:val="center"/>
    </w:pPr>
    <w:rPr>
      <w:b/>
      <w:caps/>
      <w:sz w:val="48"/>
      <w:szCs w:val="48"/>
    </w:rPr>
  </w:style>
  <w:style w:type="paragraph" w:styleId="Pieddepage">
    <w:name w:val="Footer"/>
    <w:basedOn w:val="Normal"/>
    <w:link w:val="PieddepageCar"/>
    <w:uiPriority w:val="99"/>
    <w:pPr>
      <w:pBdr>
        <w:top w:val="single" w:sz="4" w:space="3" w:color="808080"/>
      </w:pBdr>
      <w:tabs>
        <w:tab w:val="clear" w:pos="357"/>
        <w:tab w:val="center" w:pos="4820" w:leader="none"/>
        <w:tab w:val="right" w:pos="9639" w:leader="none"/>
      </w:tabs>
      <w:jc w:val="center"/>
    </w:pPr>
    <w:rPr>
      <w:bCs/>
      <w:sz w:val="18"/>
      <w:szCs w:val="18"/>
    </w:rPr>
  </w:style>
  <w:style w:type="paragraph" w:styleId="Puce10pt" w:customStyle="1">
    <w:name w:val="Puce1-0pt"/>
    <w:basedOn w:val="Corpsdetexte"/>
    <w:uiPriority w:val="1"/>
    <w:qFormat/>
    <w:pPr>
      <w:numPr>
        <w:ilvl w:val="0"/>
        <w:numId w:val="2"/>
      </w:numPr>
      <w:spacing w:before="0" w:after="0"/>
    </w:pPr>
    <w:rPr/>
  </w:style>
  <w:style w:type="paragraph" w:styleId="Puce112pts" w:customStyle="1">
    <w:name w:val="Puce1-12pts"/>
    <w:basedOn w:val="Corpsdetexte"/>
    <w:uiPriority w:val="1"/>
    <w:qFormat/>
    <w:pPr>
      <w:numPr>
        <w:ilvl w:val="0"/>
        <w:numId w:val="3"/>
      </w:numPr>
    </w:pPr>
    <w:rPr/>
  </w:style>
  <w:style w:type="paragraph" w:styleId="Puce16pts" w:customStyle="1">
    <w:name w:val="Puce1-6pts"/>
    <w:basedOn w:val="Corpsdetexte"/>
    <w:uiPriority w:val="1"/>
    <w:qFormat/>
    <w:pPr>
      <w:numPr>
        <w:ilvl w:val="0"/>
        <w:numId w:val="4"/>
      </w:numPr>
      <w:tabs>
        <w:tab w:val="left" w:pos="357" w:leader="none"/>
      </w:tabs>
      <w:ind w:left="357" w:hanging="357"/>
    </w:pPr>
    <w:rPr/>
  </w:style>
  <w:style w:type="paragraph" w:styleId="Puce20pt" w:customStyle="1">
    <w:name w:val="Puce2-0pt"/>
    <w:basedOn w:val="Corpsdetexte"/>
    <w:uiPriority w:val="1"/>
    <w:qFormat/>
    <w:pPr>
      <w:numPr>
        <w:ilvl w:val="0"/>
        <w:numId w:val="5"/>
      </w:numPr>
      <w:spacing w:before="0" w:after="0"/>
    </w:pPr>
    <w:rPr/>
  </w:style>
  <w:style w:type="paragraph" w:styleId="Puce212pts" w:customStyle="1">
    <w:name w:val="Puce2-12pts"/>
    <w:basedOn w:val="Corpsdetexte"/>
    <w:uiPriority w:val="1"/>
    <w:qFormat/>
    <w:pPr>
      <w:numPr>
        <w:ilvl w:val="0"/>
        <w:numId w:val="6"/>
      </w:numPr>
    </w:pPr>
    <w:rPr/>
  </w:style>
  <w:style w:type="paragraph" w:styleId="Puce26pts" w:customStyle="1">
    <w:name w:val="Puce2-6pts"/>
    <w:basedOn w:val="Corpsdetexte"/>
    <w:uiPriority w:val="1"/>
    <w:qFormat/>
    <w:pPr/>
    <w:rPr/>
  </w:style>
  <w:style w:type="paragraph" w:styleId="Puce30pt" w:customStyle="1">
    <w:name w:val="Puce3-0pt"/>
    <w:basedOn w:val="Corpsdetexte"/>
    <w:uiPriority w:val="1"/>
    <w:qFormat/>
    <w:pPr>
      <w:numPr>
        <w:ilvl w:val="0"/>
        <w:numId w:val="7"/>
      </w:numPr>
      <w:spacing w:before="0" w:after="0"/>
    </w:pPr>
    <w:rPr/>
  </w:style>
  <w:style w:type="paragraph" w:styleId="Puce312pts" w:customStyle="1">
    <w:name w:val="Puce3-12pts"/>
    <w:basedOn w:val="Corpsdetexte"/>
    <w:uiPriority w:val="1"/>
    <w:qFormat/>
    <w:pPr>
      <w:numPr>
        <w:ilvl w:val="0"/>
        <w:numId w:val="8"/>
      </w:numPr>
    </w:pPr>
    <w:rPr/>
  </w:style>
  <w:style w:type="paragraph" w:styleId="Puce36pts" w:customStyle="1">
    <w:name w:val="Puce3-6pts"/>
    <w:basedOn w:val="Corpsdetexte"/>
    <w:uiPriority w:val="1"/>
    <w:qFormat/>
    <w:pPr/>
    <w:rPr/>
  </w:style>
  <w:style w:type="paragraph" w:styleId="Puce40pt" w:customStyle="1">
    <w:name w:val="Puce4-0pt"/>
    <w:basedOn w:val="Corpsdetexte"/>
    <w:uiPriority w:val="1"/>
    <w:qFormat/>
    <w:pPr>
      <w:numPr>
        <w:ilvl w:val="0"/>
        <w:numId w:val="9"/>
      </w:numPr>
      <w:spacing w:before="0" w:after="0"/>
    </w:pPr>
    <w:rPr/>
  </w:style>
  <w:style w:type="paragraph" w:styleId="Puce412pts" w:customStyle="1">
    <w:name w:val="Puce4-12pts"/>
    <w:basedOn w:val="Corpsdetexte"/>
    <w:uiPriority w:val="1"/>
    <w:qFormat/>
    <w:pPr>
      <w:numPr>
        <w:ilvl w:val="0"/>
        <w:numId w:val="10"/>
      </w:numPr>
    </w:pPr>
    <w:rPr/>
  </w:style>
  <w:style w:type="paragraph" w:styleId="Puce46pts" w:customStyle="1">
    <w:name w:val="Puce4-6pts"/>
    <w:basedOn w:val="Corpsdetexte"/>
    <w:uiPriority w:val="1"/>
    <w:qFormat/>
    <w:pPr/>
    <w:rPr/>
  </w:style>
  <w:style w:type="paragraph" w:styleId="Retrait112pts" w:customStyle="1">
    <w:name w:val="Retrait1-12pts"/>
    <w:basedOn w:val="Corpsdetexte"/>
    <w:uiPriority w:val="1"/>
    <w:qFormat/>
    <w:pPr>
      <w:ind w:left="357" w:hanging="0"/>
    </w:pPr>
    <w:rPr/>
  </w:style>
  <w:style w:type="paragraph" w:styleId="Retrait16pts" w:customStyle="1">
    <w:name w:val="Retrait1-6pts"/>
    <w:basedOn w:val="Retrait112pts"/>
    <w:uiPriority w:val="1"/>
    <w:qFormat/>
    <w:pPr/>
    <w:rPr/>
  </w:style>
  <w:style w:type="paragraph" w:styleId="Retrait10pt" w:customStyle="1">
    <w:name w:val="Retrait1-0pt"/>
    <w:basedOn w:val="Retrait16pts"/>
    <w:uiPriority w:val="1"/>
    <w:qFormat/>
    <w:pPr>
      <w:spacing w:before="0" w:after="0"/>
    </w:pPr>
    <w:rPr/>
  </w:style>
  <w:style w:type="paragraph" w:styleId="Retrait212pts" w:customStyle="1">
    <w:name w:val="Retrait2-12pts"/>
    <w:basedOn w:val="Corpsdetexte"/>
    <w:uiPriority w:val="1"/>
    <w:qFormat/>
    <w:pPr>
      <w:ind w:left="714" w:hanging="0"/>
    </w:pPr>
    <w:rPr/>
  </w:style>
  <w:style w:type="paragraph" w:styleId="Retrait26pts" w:customStyle="1">
    <w:name w:val="Retrait2-6pts"/>
    <w:basedOn w:val="Retrait212pts"/>
    <w:uiPriority w:val="1"/>
    <w:qFormat/>
    <w:pPr/>
    <w:rPr/>
  </w:style>
  <w:style w:type="paragraph" w:styleId="Retrait20pt" w:customStyle="1">
    <w:name w:val="Retrait2-0pt"/>
    <w:basedOn w:val="Retrait26pts"/>
    <w:uiPriority w:val="1"/>
    <w:qFormat/>
    <w:pPr>
      <w:spacing w:before="0" w:after="0"/>
    </w:pPr>
    <w:rPr/>
  </w:style>
  <w:style w:type="paragraph" w:styleId="Retrait312pts" w:customStyle="1">
    <w:name w:val="Retrait3-12pts"/>
    <w:basedOn w:val="Corpsdetexte"/>
    <w:uiPriority w:val="1"/>
    <w:qFormat/>
    <w:pPr>
      <w:ind w:left="1072" w:hanging="0"/>
    </w:pPr>
    <w:rPr/>
  </w:style>
  <w:style w:type="paragraph" w:styleId="Retrait36pts" w:customStyle="1">
    <w:name w:val="Retrait3-6pts"/>
    <w:basedOn w:val="Retrait312pts"/>
    <w:uiPriority w:val="1"/>
    <w:qFormat/>
    <w:pPr/>
    <w:rPr/>
  </w:style>
  <w:style w:type="paragraph" w:styleId="Retrait30pt" w:customStyle="1">
    <w:name w:val="Retrait3-0pt"/>
    <w:basedOn w:val="Retrait36pts"/>
    <w:uiPriority w:val="1"/>
    <w:qFormat/>
    <w:pPr>
      <w:spacing w:before="0" w:after="0"/>
    </w:pPr>
    <w:rPr/>
  </w:style>
  <w:style w:type="paragraph" w:styleId="Retrait412pts" w:customStyle="1">
    <w:name w:val="Retrait4-12pts"/>
    <w:basedOn w:val="Corpsdetexte"/>
    <w:uiPriority w:val="1"/>
    <w:qFormat/>
    <w:pPr>
      <w:ind w:left="1429" w:hanging="0"/>
    </w:pPr>
    <w:rPr/>
  </w:style>
  <w:style w:type="paragraph" w:styleId="Retrait46pts" w:customStyle="1">
    <w:name w:val="Retrait4-6pts"/>
    <w:basedOn w:val="Retrait412pts"/>
    <w:uiPriority w:val="1"/>
    <w:qFormat/>
    <w:pPr/>
    <w:rPr/>
  </w:style>
  <w:style w:type="paragraph" w:styleId="Retrait40pt" w:customStyle="1">
    <w:name w:val="Retrait4-0pt"/>
    <w:basedOn w:val="Retrait46pts"/>
    <w:uiPriority w:val="1"/>
    <w:qFormat/>
    <w:pPr>
      <w:spacing w:before="0" w:after="0"/>
    </w:pPr>
    <w:rPr/>
  </w:style>
  <w:style w:type="paragraph" w:styleId="TitreCadre" w:customStyle="1">
    <w:name w:val="Titre Cadre"/>
    <w:basedOn w:val="Normal"/>
    <w:next w:val="Corpsdetexte"/>
    <w:uiPriority w:val="1"/>
    <w:qFormat/>
    <w:pPr>
      <w:keepNext w:val="true"/>
      <w:pBdr>
        <w:top w:val="thinThickSmallGap" w:sz="24" w:space="6" w:color="808080"/>
        <w:left w:val="thinThickSmallGap" w:sz="24" w:space="6" w:color="808080"/>
        <w:bottom w:val="thinThickSmallGap" w:sz="24" w:space="6" w:color="808080"/>
        <w:right w:val="thinThickSmallGap" w:sz="24" w:space="6" w:color="808080"/>
      </w:pBdr>
      <w:spacing w:before="0" w:after="480"/>
      <w:jc w:val="center"/>
    </w:pPr>
    <w:rPr>
      <w:b/>
      <w:bCs/>
      <w:caps/>
      <w:sz w:val="28"/>
      <w:szCs w:val="28"/>
    </w:rPr>
  </w:style>
  <w:style w:type="paragraph" w:styleId="TitreCentre" w:customStyle="1">
    <w:name w:val="Titre Centre"/>
    <w:basedOn w:val="Normal"/>
    <w:next w:val="Corpsdetexte"/>
    <w:uiPriority w:val="1"/>
    <w:qFormat/>
    <w:pPr>
      <w:keepNext w:val="true"/>
      <w:spacing w:before="480" w:after="240"/>
      <w:jc w:val="center"/>
    </w:pPr>
    <w:rPr>
      <w:b/>
      <w:bCs/>
      <w:caps/>
      <w:sz w:val="28"/>
      <w:szCs w:val="28"/>
    </w:rPr>
  </w:style>
  <w:style w:type="paragraph" w:styleId="Tabledesmatiresniveau1">
    <w:name w:val="TOC 1"/>
    <w:basedOn w:val="Normal"/>
    <w:next w:val="Normal"/>
    <w:autoRedefine/>
    <w:uiPriority w:val="39"/>
    <w:rsid w:val="00175991"/>
    <w:pPr>
      <w:tabs>
        <w:tab w:val="clear" w:pos="357"/>
        <w:tab w:val="right" w:pos="10206" w:leader="dot"/>
      </w:tabs>
      <w:spacing w:before="120" w:after="60"/>
      <w:ind w:left="284" w:hanging="284"/>
      <w:jc w:val="left"/>
    </w:pPr>
    <w:rPr>
      <w:b/>
      <w:bCs/>
      <w:color w:val="3D787F" w:themeColor="accent1"/>
      <w:sz w:val="24"/>
      <w:szCs w:val="24"/>
    </w:rPr>
  </w:style>
  <w:style w:type="paragraph" w:styleId="Tabledesmatiresniveau2">
    <w:name w:val="TOC 2"/>
    <w:basedOn w:val="Tabledesmatiresniveau1"/>
    <w:next w:val="Normal"/>
    <w:autoRedefine/>
    <w:uiPriority w:val="39"/>
    <w:rsid w:val="00892a5a"/>
    <w:pPr>
      <w:tabs>
        <w:tab w:val="left" w:pos="1134" w:leader="none"/>
        <w:tab w:val="right" w:pos="10206" w:leader="dot"/>
      </w:tabs>
      <w:spacing w:before="60" w:after="60"/>
      <w:ind w:left="1134" w:hanging="425"/>
    </w:pPr>
    <w:rPr/>
  </w:style>
  <w:style w:type="paragraph" w:styleId="Tabledesmatiresniveau3">
    <w:name w:val="TOC 3"/>
    <w:basedOn w:val="Tabledesmatiresniveau2"/>
    <w:next w:val="Normal"/>
    <w:autoRedefine/>
    <w:uiPriority w:val="39"/>
    <w:rsid w:val="004e305c"/>
    <w:pPr>
      <w:tabs>
        <w:tab w:val="left" w:pos="1134" w:leader="none"/>
        <w:tab w:val="left" w:pos="1701" w:leader="none"/>
        <w:tab w:val="right" w:pos="10206" w:leader="dot"/>
      </w:tabs>
      <w:spacing w:lineRule="auto" w:line="228" w:before="0" w:after="60"/>
      <w:ind w:left="1701" w:hanging="709"/>
    </w:pPr>
    <w:rPr>
      <w:b w:val="false"/>
      <w:bCs w:val="false"/>
      <w:sz w:val="18"/>
      <w:szCs w:val="18"/>
    </w:rPr>
  </w:style>
  <w:style w:type="paragraph" w:styleId="Tabledesmatiresniveau4">
    <w:name w:val="TOC 4"/>
    <w:basedOn w:val="Tabledesmatiresniveau3"/>
    <w:next w:val="Normal"/>
    <w:autoRedefine/>
    <w:uiPriority w:val="39"/>
    <w:rsid w:val="00fd2f94"/>
    <w:pPr>
      <w:keepNext w:val="true"/>
      <w:tabs>
        <w:tab w:val="left" w:pos="1134" w:leader="none"/>
        <w:tab w:val="left" w:pos="1701" w:leader="none"/>
        <w:tab w:val="right" w:pos="10206" w:leader="dot"/>
        <w:tab w:val="right" w:pos="14601" w:leader="underscore"/>
      </w:tabs>
      <w:ind w:left="1134" w:hanging="0"/>
    </w:pPr>
    <w:rPr>
      <w:iCs/>
      <w:sz w:val="16"/>
      <w:szCs w:val="28"/>
    </w:rPr>
  </w:style>
  <w:style w:type="paragraph" w:styleId="Tabledesmatiresniveau5">
    <w:name w:val="TOC 5"/>
    <w:basedOn w:val="Tabledesmatiresniveau4"/>
    <w:next w:val="Normal"/>
    <w:autoRedefine/>
    <w:uiPriority w:val="39"/>
    <w:pPr>
      <w:ind w:left="2296" w:hanging="964"/>
    </w:pPr>
    <w:rPr/>
  </w:style>
  <w:style w:type="paragraph" w:styleId="Tabledesmatiresniveau6">
    <w:name w:val="TOC 6"/>
    <w:basedOn w:val="Tabledesmatiresniveau5"/>
    <w:next w:val="Normal"/>
    <w:autoRedefine/>
    <w:uiPriority w:val="39"/>
    <w:pPr>
      <w:ind w:left="1559" w:hanging="227"/>
    </w:pPr>
    <w:rPr/>
  </w:style>
  <w:style w:type="paragraph" w:styleId="Tabledesmatiresniveau7">
    <w:name w:val="TOC 7"/>
    <w:basedOn w:val="Tabledesmatiresniveau6"/>
    <w:next w:val="Normal"/>
    <w:autoRedefine/>
    <w:uiPriority w:val="39"/>
    <w:pPr>
      <w:tabs>
        <w:tab w:val="left" w:pos="1134" w:leader="none"/>
        <w:tab w:val="left" w:pos="1701" w:leader="none"/>
        <w:tab w:val="right" w:pos="9072" w:leader="dot"/>
        <w:tab w:val="right" w:pos="10206" w:leader="dot"/>
        <w:tab w:val="right" w:pos="14601" w:leader="underscore"/>
      </w:tabs>
      <w:ind w:left="1616" w:hanging="284"/>
    </w:pPr>
    <w:rPr/>
  </w:style>
  <w:style w:type="paragraph" w:styleId="Tabledesmatiresniveau8">
    <w:name w:val="TOC 8"/>
    <w:basedOn w:val="Tabledesmatiresniveau7"/>
    <w:next w:val="Normal"/>
    <w:autoRedefine/>
    <w:uiPriority w:val="39"/>
    <w:pPr/>
    <w:rPr/>
  </w:style>
  <w:style w:type="paragraph" w:styleId="Tabledesmatiresniveau9">
    <w:name w:val="TOC 9"/>
    <w:basedOn w:val="Tabledesmatiresniveau8"/>
    <w:next w:val="Normal"/>
    <w:autoRedefine/>
    <w:uiPriority w:val="39"/>
    <w:pPr>
      <w:tabs>
        <w:tab w:val="clear" w:pos="9072"/>
        <w:tab w:val="left" w:pos="1134" w:leader="none"/>
        <w:tab w:val="left" w:pos="1701" w:leader="none"/>
        <w:tab w:val="right" w:pos="10206" w:leader="dot"/>
        <w:tab w:val="right" w:pos="14601" w:leader="underscore"/>
      </w:tabs>
      <w:spacing w:before="360" w:after="60"/>
      <w:ind w:left="0" w:hanging="0"/>
    </w:pPr>
    <w:rPr>
      <w:b/>
      <w:i/>
      <w:caps/>
    </w:rPr>
  </w:style>
  <w:style w:type="paragraph" w:styleId="CorpsSol" w:customStyle="1">
    <w:name w:val="CorpsSol"/>
    <w:basedOn w:val="Corpsdetexte"/>
    <w:next w:val="Corpsdetexte"/>
    <w:uiPriority w:val="1"/>
    <w:qFormat/>
    <w:pPr>
      <w:keepNext w:val="true"/>
    </w:pPr>
    <w:rPr/>
  </w:style>
  <w:style w:type="paragraph" w:styleId="Titre0" w:customStyle="1">
    <w:name w:val="Titre 0"/>
    <w:basedOn w:val="Titre9"/>
    <w:uiPriority w:val="1"/>
    <w:qFormat/>
    <w:pPr>
      <w:outlineLvl w:val="9"/>
    </w:pPr>
    <w:rPr/>
  </w:style>
  <w:style w:type="paragraph" w:styleId="Notedebasdepage">
    <w:name w:val="Footnote Text"/>
    <w:basedOn w:val="Normal"/>
    <w:link w:val="NotedebasdepageCar"/>
    <w:uiPriority w:val="1"/>
    <w:semiHidden/>
    <w:pPr/>
    <w:rPr>
      <w:sz w:val="20"/>
      <w:szCs w:val="20"/>
    </w:rPr>
  </w:style>
  <w:style w:type="paragraph" w:styleId="Sommaire" w:customStyle="1">
    <w:name w:val="Sommaire"/>
    <w:basedOn w:val="TitreCentre"/>
    <w:next w:val="Corpsdetexte"/>
    <w:uiPriority w:val="1"/>
    <w:qFormat/>
    <w:pPr>
      <w:spacing w:before="0" w:after="240"/>
    </w:pPr>
    <w:rPr>
      <w:spacing w:val="80"/>
      <w:sz w:val="24"/>
      <w:szCs w:val="24"/>
      <w:u w:val="double"/>
    </w:rPr>
  </w:style>
  <w:style w:type="paragraph" w:styleId="Lettre0pt" w:customStyle="1">
    <w:name w:val="Lettre-0pt"/>
    <w:basedOn w:val="Corpsdetexte"/>
    <w:uiPriority w:val="1"/>
    <w:qFormat/>
    <w:pPr>
      <w:spacing w:before="0" w:after="0"/>
      <w:ind w:left="357" w:hanging="357"/>
    </w:pPr>
    <w:rPr>
      <w:rFonts w:ascii="Times New Roman" w:hAnsi="Times New Roman"/>
      <w:sz w:val="24"/>
    </w:rPr>
  </w:style>
  <w:style w:type="paragraph" w:styleId="Lettre12pts" w:customStyle="1">
    <w:name w:val="Lettre-12pts"/>
    <w:basedOn w:val="Corpsdetexte"/>
    <w:uiPriority w:val="1"/>
    <w:qFormat/>
    <w:pPr>
      <w:spacing w:before="0" w:after="240"/>
      <w:ind w:left="357" w:hanging="357"/>
    </w:pPr>
    <w:rPr>
      <w:rFonts w:ascii="Times New Roman" w:hAnsi="Times New Roman"/>
      <w:sz w:val="24"/>
    </w:rPr>
  </w:style>
  <w:style w:type="paragraph" w:styleId="Lettre6pts" w:customStyle="1">
    <w:name w:val="Lettre-6pts"/>
    <w:basedOn w:val="Corpsdetexte"/>
    <w:uiPriority w:val="1"/>
    <w:qFormat/>
    <w:pPr>
      <w:ind w:left="357" w:hanging="357"/>
    </w:pPr>
    <w:rPr>
      <w:rFonts w:ascii="Times New Roman" w:hAnsi="Times New Roman"/>
      <w:sz w:val="24"/>
    </w:rPr>
  </w:style>
  <w:style w:type="paragraph" w:styleId="Numro0pt" w:customStyle="1">
    <w:name w:val="Numéro-0pt"/>
    <w:basedOn w:val="Corpsdetexte"/>
    <w:uiPriority w:val="1"/>
    <w:qFormat/>
    <w:pPr>
      <w:spacing w:before="0" w:after="0"/>
      <w:ind w:left="357" w:hanging="357"/>
    </w:pPr>
    <w:rPr>
      <w:rFonts w:ascii="Times New Roman" w:hAnsi="Times New Roman"/>
      <w:sz w:val="24"/>
    </w:rPr>
  </w:style>
  <w:style w:type="paragraph" w:styleId="Numro12pts" w:customStyle="1">
    <w:name w:val="Numéro-12pts"/>
    <w:basedOn w:val="Corpsdetexte"/>
    <w:uiPriority w:val="1"/>
    <w:qFormat/>
    <w:pPr>
      <w:spacing w:before="0" w:after="240"/>
      <w:ind w:left="357" w:hanging="357"/>
    </w:pPr>
    <w:rPr>
      <w:rFonts w:ascii="Times New Roman" w:hAnsi="Times New Roman"/>
      <w:sz w:val="24"/>
    </w:rPr>
  </w:style>
  <w:style w:type="paragraph" w:styleId="Numro6pts" w:customStyle="1">
    <w:name w:val="Numéro-6pts"/>
    <w:basedOn w:val="Corpsdetexte"/>
    <w:uiPriority w:val="1"/>
    <w:qFormat/>
    <w:pPr>
      <w:ind w:left="357" w:hanging="357"/>
    </w:pPr>
    <w:rPr>
      <w:rFonts w:ascii="Times New Roman" w:hAnsi="Times New Roman"/>
      <w:sz w:val="24"/>
    </w:rPr>
  </w:style>
  <w:style w:type="paragraph" w:styleId="ListBullet">
    <w:name w:val="List Bullet"/>
    <w:basedOn w:val="Normal"/>
    <w:autoRedefine/>
    <w:uiPriority w:val="1"/>
    <w:qFormat/>
    <w:pPr>
      <w:tabs>
        <w:tab w:val="clear" w:pos="357"/>
        <w:tab w:val="left" w:pos="360" w:leader="none"/>
      </w:tabs>
      <w:ind w:left="360" w:hanging="360"/>
    </w:pPr>
    <w:rPr>
      <w:rFonts w:ascii="Times New Roman" w:hAnsi="Times New Roman"/>
      <w:sz w:val="24"/>
    </w:rPr>
  </w:style>
  <w:style w:type="paragraph" w:styleId="Scnario" w:customStyle="1">
    <w:name w:val="Scénario"/>
    <w:basedOn w:val="CorpsSol"/>
    <w:next w:val="Corpsdetexte"/>
    <w:uiPriority w:val="1"/>
    <w:qFormat/>
    <w:pPr>
      <w:pBdr>
        <w:top w:val="single" w:sz="8" w:space="1" w:color="808080"/>
        <w:left w:val="single" w:sz="8" w:space="4" w:color="808080"/>
        <w:bottom w:val="single" w:sz="8" w:space="1" w:color="808080"/>
        <w:right w:val="single" w:sz="8" w:space="4" w:color="808080"/>
      </w:pBdr>
      <w:spacing w:before="240" w:after="240"/>
      <w:jc w:val="center"/>
    </w:pPr>
    <w:rPr>
      <w:rFonts w:ascii="Times New Roman" w:hAnsi="Times New Roman"/>
      <w:b/>
      <w:caps/>
      <w:spacing w:val="-10"/>
      <w:sz w:val="28"/>
    </w:rPr>
  </w:style>
  <w:style w:type="paragraph" w:styleId="Puce13pts" w:customStyle="1">
    <w:name w:val="Puce1-3pts"/>
    <w:basedOn w:val="Puce16pts"/>
    <w:uiPriority w:val="1"/>
    <w:qFormat/>
    <w:pPr>
      <w:numPr>
        <w:ilvl w:val="0"/>
        <w:numId w:val="0"/>
      </w:numPr>
      <w:tabs>
        <w:tab w:val="left" w:pos="357" w:leader="none"/>
        <w:tab w:val="left" w:pos="360" w:leader="none"/>
      </w:tabs>
      <w:spacing w:before="0" w:after="60"/>
      <w:ind w:left="357" w:hanging="357"/>
    </w:pPr>
    <w:rPr>
      <w:rFonts w:ascii="Times New Roman" w:hAnsi="Times New Roman"/>
      <w:sz w:val="24"/>
    </w:rPr>
  </w:style>
  <w:style w:type="paragraph" w:styleId="Puce23pts" w:customStyle="1">
    <w:name w:val="Puce2-3pts"/>
    <w:basedOn w:val="Puce20pt"/>
    <w:uiPriority w:val="1"/>
    <w:qFormat/>
    <w:pPr>
      <w:numPr>
        <w:ilvl w:val="0"/>
        <w:numId w:val="12"/>
      </w:numPr>
      <w:tabs>
        <w:tab w:val="clear" w:pos="357"/>
        <w:tab w:val="left" w:pos="717" w:leader="none"/>
      </w:tabs>
      <w:spacing w:before="0" w:after="60"/>
      <w:ind w:left="717" w:hanging="0"/>
    </w:pPr>
    <w:rPr>
      <w:rFonts w:ascii="Times New Roman" w:hAnsi="Times New Roman"/>
      <w:sz w:val="24"/>
    </w:rPr>
  </w:style>
  <w:style w:type="paragraph" w:styleId="Xl24" w:customStyle="1">
    <w:name w:val="xl24"/>
    <w:basedOn w:val="Normal"/>
    <w:uiPriority w:val="1"/>
    <w:qFormat/>
    <w:pPr>
      <w:spacing w:beforeAutospacing="1" w:afterAutospacing="1"/>
      <w:jc w:val="center"/>
    </w:pPr>
    <w:rPr>
      <w:rFonts w:ascii="Times" w:hAnsi="Times" w:eastAsia="Times"/>
    </w:rPr>
  </w:style>
  <w:style w:type="paragraph" w:styleId="Xl25" w:customStyle="1">
    <w:name w:val="xl25"/>
    <w:basedOn w:val="Normal"/>
    <w:uiPriority w:val="1"/>
    <w:qFormat/>
    <w:pPr>
      <w:pBdr>
        <w:top w:val="single" w:sz="4" w:space="0" w:color="000000"/>
        <w:left w:val="single" w:sz="4" w:space="0" w:color="000000"/>
        <w:bottom w:val="single" w:sz="4" w:space="0" w:color="000000"/>
        <w:right w:val="single" w:sz="4" w:space="0" w:color="000000"/>
      </w:pBdr>
      <w:spacing w:beforeAutospacing="1" w:afterAutospacing="1"/>
      <w:jc w:val="left"/>
    </w:pPr>
    <w:rPr>
      <w:rFonts w:ascii="Times" w:hAnsi="Times" w:eastAsia="Times"/>
    </w:rPr>
  </w:style>
  <w:style w:type="paragraph" w:styleId="Xl26" w:customStyle="1">
    <w:name w:val="xl26"/>
    <w:basedOn w:val="Normal"/>
    <w:uiPriority w:val="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ascii="Times" w:hAnsi="Times" w:eastAsia="Times"/>
    </w:rPr>
  </w:style>
  <w:style w:type="paragraph" w:styleId="Xl27" w:customStyle="1">
    <w:name w:val="xl27"/>
    <w:basedOn w:val="Normal"/>
    <w:uiPriority w:val="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ascii="Comic Sans MS" w:hAnsi="Comic Sans MS" w:eastAsia="Times"/>
      <w:sz w:val="16"/>
    </w:rPr>
  </w:style>
  <w:style w:type="paragraph" w:styleId="Xl28" w:customStyle="1">
    <w:name w:val="xl28"/>
    <w:basedOn w:val="Normal"/>
    <w:uiPriority w:val="1"/>
    <w:qFormat/>
    <w:pPr>
      <w:spacing w:beforeAutospacing="1" w:afterAutospacing="1"/>
      <w:jc w:val="left"/>
      <w:textAlignment w:val="center"/>
    </w:pPr>
    <w:rPr>
      <w:rFonts w:ascii="Comic Sans MS" w:hAnsi="Comic Sans MS" w:eastAsia="Times"/>
      <w:sz w:val="16"/>
    </w:rPr>
  </w:style>
  <w:style w:type="paragraph" w:styleId="Liste2">
    <w:name w:val="List Bullet 3"/>
    <w:basedOn w:val="Normal"/>
    <w:uiPriority w:val="1"/>
    <w:pPr>
      <w:ind w:left="566" w:hanging="283"/>
    </w:pPr>
    <w:rPr>
      <w:rFonts w:ascii="Times New Roman" w:hAnsi="Times New Roman"/>
      <w:sz w:val="24"/>
    </w:rPr>
  </w:style>
  <w:style w:type="paragraph" w:styleId="Formulefinale">
    <w:name w:val="Salutation"/>
    <w:basedOn w:val="Normal"/>
    <w:next w:val="Normal"/>
    <w:uiPriority w:val="1"/>
    <w:pPr/>
    <w:rPr>
      <w:rFonts w:ascii="Times New Roman" w:hAnsi="Times New Roman"/>
      <w:sz w:val="24"/>
    </w:rPr>
  </w:style>
  <w:style w:type="paragraph" w:styleId="ListBullet2">
    <w:name w:val="List Bullet 2"/>
    <w:basedOn w:val="Normal"/>
    <w:autoRedefine/>
    <w:uiPriority w:val="1"/>
    <w:qFormat/>
    <w:pPr>
      <w:tabs>
        <w:tab w:val="clear" w:pos="357"/>
        <w:tab w:val="left" w:pos="643" w:leader="none"/>
      </w:tabs>
      <w:ind w:left="643" w:hanging="360"/>
    </w:pPr>
    <w:rPr>
      <w:rFonts w:ascii="Times New Roman" w:hAnsi="Times New Roman"/>
      <w:sz w:val="24"/>
    </w:rPr>
  </w:style>
  <w:style w:type="paragraph" w:styleId="ListBullet3">
    <w:name w:val="List Bullet 3"/>
    <w:basedOn w:val="Normal"/>
    <w:autoRedefine/>
    <w:uiPriority w:val="1"/>
    <w:qFormat/>
    <w:pPr>
      <w:numPr>
        <w:ilvl w:val="0"/>
        <w:numId w:val="11"/>
      </w:numPr>
      <w:tabs>
        <w:tab w:val="clear" w:pos="357"/>
        <w:tab w:val="left" w:pos="926" w:leader="none"/>
      </w:tabs>
      <w:ind w:left="926" w:hanging="0"/>
    </w:pPr>
    <w:rPr>
      <w:rFonts w:ascii="Times New Roman" w:hAnsi="Times New Roman"/>
      <w:sz w:val="24"/>
    </w:rPr>
  </w:style>
  <w:style w:type="paragraph" w:styleId="ListBullet4">
    <w:name w:val="List Bullet 4"/>
    <w:basedOn w:val="Normal"/>
    <w:autoRedefine/>
    <w:uiPriority w:val="1"/>
    <w:qFormat/>
    <w:pPr>
      <w:numPr>
        <w:ilvl w:val="0"/>
        <w:numId w:val="14"/>
      </w:numPr>
      <w:tabs>
        <w:tab w:val="clear" w:pos="357"/>
        <w:tab w:val="left" w:pos="1209" w:leader="none"/>
      </w:tabs>
      <w:ind w:left="1209" w:hanging="0"/>
    </w:pPr>
    <w:rPr>
      <w:rFonts w:ascii="Times New Roman" w:hAnsi="Times New Roman"/>
      <w:sz w:val="24"/>
    </w:rPr>
  </w:style>
  <w:style w:type="paragraph" w:styleId="ListContinue2">
    <w:name w:val="List Continue 2"/>
    <w:basedOn w:val="Normal"/>
    <w:uiPriority w:val="1"/>
    <w:qFormat/>
    <w:pPr>
      <w:numPr>
        <w:ilvl w:val="0"/>
        <w:numId w:val="15"/>
      </w:numPr>
      <w:ind w:left="566" w:hanging="0"/>
    </w:pPr>
    <w:rPr>
      <w:rFonts w:ascii="Times New Roman" w:hAnsi="Times New Roman"/>
      <w:sz w:val="24"/>
    </w:rPr>
  </w:style>
  <w:style w:type="paragraph" w:styleId="Retraitdecorpsdetexte">
    <w:name w:val="Body Text Indent"/>
    <w:basedOn w:val="Normal"/>
    <w:uiPriority w:val="1"/>
    <w:pPr>
      <w:ind w:left="283" w:hanging="0"/>
    </w:pPr>
    <w:rPr>
      <w:rFonts w:ascii="Times New Roman" w:hAnsi="Times New Roman"/>
      <w:sz w:val="24"/>
    </w:rPr>
  </w:style>
  <w:style w:type="paragraph" w:styleId="BodyText2">
    <w:name w:val="Body Text 2"/>
    <w:basedOn w:val="Normal"/>
    <w:uiPriority w:val="1"/>
    <w:qFormat/>
    <w:pPr/>
    <w:rPr>
      <w:rFonts w:ascii="Times New Roman" w:hAnsi="Times New Roman"/>
      <w:b/>
      <w:i/>
      <w:sz w:val="28"/>
    </w:rPr>
  </w:style>
  <w:style w:type="paragraph" w:styleId="BodyTextIndent2">
    <w:name w:val="Body Text Indent 2"/>
    <w:basedOn w:val="Normal"/>
    <w:uiPriority w:val="1"/>
    <w:qFormat/>
    <w:pPr>
      <w:ind w:left="709" w:hanging="0"/>
    </w:pPr>
    <w:rPr>
      <w:rFonts w:ascii="Times New Roman" w:hAnsi="Times New Roman"/>
      <w:b/>
      <w:i/>
      <w:sz w:val="28"/>
    </w:rPr>
  </w:style>
  <w:style w:type="paragraph" w:styleId="Texte" w:customStyle="1">
    <w:name w:val="Texte"/>
    <w:basedOn w:val="Normal"/>
    <w:uiPriority w:val="1"/>
    <w:qFormat/>
    <w:pPr>
      <w:tabs>
        <w:tab w:val="clear" w:pos="357"/>
        <w:tab w:val="left" w:pos="284" w:leader="none"/>
      </w:tabs>
      <w:spacing w:before="0" w:after="260"/>
    </w:pPr>
    <w:rPr>
      <w:rFonts w:ascii="Times New Roman" w:hAnsi="Times New Roman"/>
    </w:rPr>
  </w:style>
  <w:style w:type="paragraph" w:styleId="Xl33" w:customStyle="1">
    <w:name w:val="xl33"/>
    <w:basedOn w:val="Normal"/>
    <w:uiPriority w:val="1"/>
    <w:qFormat/>
    <w:pPr>
      <w:spacing w:beforeAutospacing="1" w:afterAutospacing="1"/>
      <w:jc w:val="left"/>
    </w:pPr>
    <w:rPr>
      <w:rFonts w:ascii="Tahoma" w:hAnsi="Tahoma" w:eastAsia="Times"/>
      <w:b/>
    </w:rPr>
  </w:style>
  <w:style w:type="paragraph" w:styleId="BodyText3">
    <w:name w:val="Body Text 3"/>
    <w:basedOn w:val="Normal"/>
    <w:uiPriority w:val="1"/>
    <w:qFormat/>
    <w:pPr/>
    <w:rPr>
      <w:rFonts w:ascii="Times New Roman" w:hAnsi="Times New Roman"/>
      <w:b/>
      <w:sz w:val="24"/>
    </w:rPr>
  </w:style>
  <w:style w:type="paragraph" w:styleId="Titre61" w:customStyle="1">
    <w:name w:val="Titre6"/>
    <w:basedOn w:val="Retrait212pts"/>
    <w:uiPriority w:val="1"/>
    <w:qFormat/>
    <w:pPr>
      <w:spacing w:before="0" w:after="0"/>
      <w:ind w:left="0" w:hanging="0"/>
    </w:pPr>
    <w:rPr>
      <w:rFonts w:ascii="Times New Roman" w:hAnsi="Times New Roman"/>
      <w:sz w:val="24"/>
    </w:rPr>
  </w:style>
  <w:style w:type="paragraph" w:styleId="Font5" w:customStyle="1">
    <w:name w:val="font5"/>
    <w:basedOn w:val="Normal"/>
    <w:uiPriority w:val="1"/>
    <w:qFormat/>
    <w:pPr>
      <w:spacing w:beforeAutospacing="1" w:afterAutospacing="1"/>
      <w:jc w:val="left"/>
    </w:pPr>
    <w:rPr>
      <w:rFonts w:ascii="Geneva" w:hAnsi="Geneva" w:eastAsia="Times"/>
      <w:color w:val="000000"/>
      <w:sz w:val="18"/>
    </w:rPr>
  </w:style>
  <w:style w:type="paragraph" w:styleId="Font6" w:customStyle="1">
    <w:name w:val="font6"/>
    <w:basedOn w:val="Normal"/>
    <w:uiPriority w:val="1"/>
    <w:qFormat/>
    <w:pPr>
      <w:spacing w:beforeAutospacing="1" w:afterAutospacing="1"/>
      <w:jc w:val="left"/>
    </w:pPr>
    <w:rPr>
      <w:rFonts w:ascii="Geneva" w:hAnsi="Geneva" w:eastAsia="Times"/>
      <w:b/>
      <w:color w:val="000000"/>
      <w:sz w:val="18"/>
    </w:rPr>
  </w:style>
  <w:style w:type="paragraph" w:styleId="Xl29" w:customStyle="1">
    <w:name w:val="xl29"/>
    <w:basedOn w:val="Normal"/>
    <w:uiPriority w:val="1"/>
    <w:qFormat/>
    <w:pPr>
      <w:pBdr>
        <w:top w:val="single" w:sz="4" w:space="0" w:color="000000"/>
        <w:left w:val="single" w:sz="4" w:space="0" w:color="000000"/>
        <w:right w:val="single" w:sz="4" w:space="0" w:color="000000"/>
      </w:pBdr>
      <w:spacing w:beforeAutospacing="1" w:afterAutospacing="1"/>
      <w:jc w:val="center"/>
      <w:textAlignment w:val="center"/>
    </w:pPr>
    <w:rPr>
      <w:rFonts w:ascii="Comic Sans MS" w:hAnsi="Comic Sans MS" w:eastAsia="Times"/>
    </w:rPr>
  </w:style>
  <w:style w:type="paragraph" w:styleId="Xl30" w:customStyle="1">
    <w:name w:val="xl30"/>
    <w:basedOn w:val="Normal"/>
    <w:uiPriority w:val="1"/>
    <w:qFormat/>
    <w:pPr>
      <w:pBdr>
        <w:left w:val="single" w:sz="4" w:space="0" w:color="000000"/>
        <w:right w:val="single" w:sz="4" w:space="0" w:color="000000"/>
      </w:pBdr>
      <w:spacing w:beforeAutospacing="1" w:afterAutospacing="1"/>
      <w:jc w:val="center"/>
      <w:textAlignment w:val="center"/>
    </w:pPr>
    <w:rPr>
      <w:rFonts w:ascii="Comic Sans MS" w:hAnsi="Comic Sans MS" w:eastAsia="Times"/>
    </w:rPr>
  </w:style>
  <w:style w:type="paragraph" w:styleId="Xl31" w:customStyle="1">
    <w:name w:val="xl31"/>
    <w:basedOn w:val="Normal"/>
    <w:uiPriority w:val="1"/>
    <w:qFormat/>
    <w:pPr>
      <w:pBdr>
        <w:left w:val="single" w:sz="4" w:space="0" w:color="000000"/>
        <w:bottom w:val="single" w:sz="4" w:space="0" w:color="000000"/>
        <w:right w:val="single" w:sz="4" w:space="0" w:color="000000"/>
      </w:pBdr>
      <w:spacing w:beforeAutospacing="1" w:afterAutospacing="1"/>
      <w:jc w:val="center"/>
      <w:textAlignment w:val="center"/>
    </w:pPr>
    <w:rPr>
      <w:rFonts w:ascii="Comic Sans MS" w:hAnsi="Comic Sans MS" w:eastAsia="Times"/>
    </w:rPr>
  </w:style>
  <w:style w:type="paragraph" w:styleId="Xl32" w:customStyle="1">
    <w:name w:val="xl32"/>
    <w:basedOn w:val="Normal"/>
    <w:uiPriority w:val="1"/>
    <w:qFormat/>
    <w:pPr>
      <w:pBdr>
        <w:top w:val="single" w:sz="4" w:space="0" w:color="000000"/>
        <w:left w:val="single" w:sz="4" w:space="0" w:color="000000"/>
        <w:bottom w:val="single" w:sz="4" w:space="0" w:color="000000"/>
        <w:right w:val="single" w:sz="4" w:space="0" w:color="000000"/>
      </w:pBdr>
      <w:spacing w:beforeAutospacing="1" w:afterAutospacing="1"/>
      <w:jc w:val="center"/>
    </w:pPr>
    <w:rPr>
      <w:rFonts w:ascii="Comic Sans MS" w:hAnsi="Comic Sans MS" w:eastAsia="Times"/>
      <w:b/>
    </w:rPr>
  </w:style>
  <w:style w:type="paragraph" w:styleId="Xl34" w:customStyle="1">
    <w:name w:val="xl34"/>
    <w:basedOn w:val="Normal"/>
    <w:uiPriority w:val="1"/>
    <w:qFormat/>
    <w:pPr>
      <w:pBdr>
        <w:top w:val="single" w:sz="4" w:space="0" w:color="000000"/>
        <w:left w:val="single" w:sz="4" w:space="0" w:color="000000"/>
        <w:bottom w:val="single" w:sz="4" w:space="0" w:color="000000"/>
      </w:pBdr>
      <w:spacing w:beforeAutospacing="1" w:afterAutospacing="1"/>
      <w:jc w:val="center"/>
    </w:pPr>
    <w:rPr>
      <w:rFonts w:ascii="Comic Sans MS" w:hAnsi="Comic Sans MS" w:eastAsia="Times"/>
    </w:rPr>
  </w:style>
  <w:style w:type="paragraph" w:styleId="Xl35" w:customStyle="1">
    <w:name w:val="xl35"/>
    <w:basedOn w:val="Normal"/>
    <w:uiPriority w:val="1"/>
    <w:qFormat/>
    <w:pPr>
      <w:pBdr>
        <w:top w:val="single" w:sz="4" w:space="0" w:color="000000"/>
        <w:bottom w:val="single" w:sz="4" w:space="0" w:color="000000"/>
        <w:right w:val="single" w:sz="4" w:space="0" w:color="000000"/>
      </w:pBdr>
      <w:spacing w:beforeAutospacing="1" w:afterAutospacing="1"/>
      <w:jc w:val="center"/>
    </w:pPr>
    <w:rPr>
      <w:rFonts w:ascii="Comic Sans MS" w:hAnsi="Comic Sans MS" w:eastAsia="Times"/>
    </w:rPr>
  </w:style>
  <w:style w:type="paragraph" w:styleId="Xl36" w:customStyle="1">
    <w:name w:val="xl36"/>
    <w:basedOn w:val="Normal"/>
    <w:uiPriority w:val="1"/>
    <w:qFormat/>
    <w:pPr>
      <w:pBdr>
        <w:top w:val="single" w:sz="4" w:space="0" w:color="000000"/>
        <w:left w:val="single" w:sz="4" w:space="0" w:color="000000"/>
        <w:right w:val="single" w:sz="4" w:space="0" w:color="000000"/>
      </w:pBdr>
      <w:spacing w:beforeAutospacing="1" w:afterAutospacing="1"/>
      <w:jc w:val="left"/>
      <w:textAlignment w:val="center"/>
    </w:pPr>
    <w:rPr>
      <w:rFonts w:ascii="Comic Sans MS" w:hAnsi="Comic Sans MS" w:eastAsia="Times"/>
    </w:rPr>
  </w:style>
  <w:style w:type="paragraph" w:styleId="Xl37" w:customStyle="1">
    <w:name w:val="xl37"/>
    <w:basedOn w:val="Normal"/>
    <w:uiPriority w:val="1"/>
    <w:qFormat/>
    <w:pPr>
      <w:pBdr>
        <w:left w:val="single" w:sz="4" w:space="0" w:color="000000"/>
        <w:right w:val="single" w:sz="4" w:space="0" w:color="000000"/>
      </w:pBdr>
      <w:spacing w:beforeAutospacing="1" w:afterAutospacing="1"/>
      <w:jc w:val="left"/>
      <w:textAlignment w:val="center"/>
    </w:pPr>
    <w:rPr>
      <w:rFonts w:ascii="Comic Sans MS" w:hAnsi="Comic Sans MS" w:eastAsia="Times"/>
    </w:rPr>
  </w:style>
  <w:style w:type="paragraph" w:styleId="Xl38" w:customStyle="1">
    <w:name w:val="xl38"/>
    <w:basedOn w:val="Normal"/>
    <w:uiPriority w:val="1"/>
    <w:qFormat/>
    <w:pPr>
      <w:pBdr>
        <w:left w:val="single" w:sz="4" w:space="0" w:color="000000"/>
        <w:bottom w:val="single" w:sz="4" w:space="0" w:color="000000"/>
        <w:right w:val="single" w:sz="4" w:space="0" w:color="000000"/>
      </w:pBdr>
      <w:spacing w:beforeAutospacing="1" w:afterAutospacing="1"/>
      <w:jc w:val="left"/>
      <w:textAlignment w:val="center"/>
    </w:pPr>
    <w:rPr>
      <w:rFonts w:ascii="Comic Sans MS" w:hAnsi="Comic Sans MS" w:eastAsia="Times"/>
    </w:rPr>
  </w:style>
  <w:style w:type="paragraph" w:styleId="Xl39" w:customStyle="1">
    <w:name w:val="xl39"/>
    <w:basedOn w:val="Normal"/>
    <w:uiPriority w:val="1"/>
    <w:qFormat/>
    <w:pPr>
      <w:pBdr>
        <w:left w:val="single" w:sz="4" w:space="0" w:color="000000"/>
        <w:right w:val="single" w:sz="4" w:space="0" w:color="000000"/>
      </w:pBdr>
      <w:spacing w:beforeAutospacing="1" w:afterAutospacing="1"/>
      <w:jc w:val="left"/>
    </w:pPr>
    <w:rPr>
      <w:rFonts w:ascii="Times" w:hAnsi="Times" w:eastAsia="Times"/>
      <w:sz w:val="14"/>
    </w:rPr>
  </w:style>
  <w:style w:type="paragraph" w:styleId="Xl40" w:customStyle="1">
    <w:name w:val="xl40"/>
    <w:basedOn w:val="Normal"/>
    <w:uiPriority w:val="1"/>
    <w:qFormat/>
    <w:pPr>
      <w:pBdr>
        <w:left w:val="single" w:sz="4" w:space="0" w:color="000000"/>
        <w:bottom w:val="single" w:sz="4" w:space="0" w:color="000000"/>
        <w:right w:val="single" w:sz="4" w:space="0" w:color="000000"/>
      </w:pBdr>
      <w:spacing w:beforeAutospacing="1" w:afterAutospacing="1"/>
      <w:jc w:val="center"/>
      <w:textAlignment w:val="center"/>
    </w:pPr>
    <w:rPr>
      <w:rFonts w:ascii="Times" w:hAnsi="Times" w:eastAsia="Times"/>
      <w:sz w:val="14"/>
    </w:rPr>
  </w:style>
  <w:style w:type="paragraph" w:styleId="Xl41" w:customStyle="1">
    <w:name w:val="xl41"/>
    <w:basedOn w:val="Normal"/>
    <w:uiPriority w:val="1"/>
    <w:qFormat/>
    <w:pPr>
      <w:pBdr>
        <w:left w:val="single" w:sz="4" w:space="0" w:color="000000"/>
        <w:bottom w:val="single" w:sz="4" w:space="0" w:color="000000"/>
      </w:pBdr>
      <w:spacing w:beforeAutospacing="1" w:afterAutospacing="1"/>
      <w:jc w:val="left"/>
    </w:pPr>
    <w:rPr>
      <w:rFonts w:ascii="Times" w:hAnsi="Times" w:eastAsia="Times"/>
      <w:sz w:val="14"/>
    </w:rPr>
  </w:style>
  <w:style w:type="paragraph" w:styleId="Xl42" w:customStyle="1">
    <w:name w:val="xl42"/>
    <w:basedOn w:val="Normal"/>
    <w:uiPriority w:val="1"/>
    <w:qFormat/>
    <w:pPr>
      <w:pBdr>
        <w:left w:val="single" w:sz="8" w:space="0" w:color="000000"/>
        <w:bottom w:val="single" w:sz="8" w:space="0" w:color="000000"/>
        <w:right w:val="single" w:sz="8" w:space="0" w:color="000000"/>
      </w:pBdr>
      <w:shd w:val="clear" w:color="auto" w:fill="FCF305"/>
      <w:spacing w:beforeAutospacing="1" w:afterAutospacing="1"/>
      <w:jc w:val="left"/>
    </w:pPr>
    <w:rPr>
      <w:rFonts w:ascii="Times" w:hAnsi="Times" w:eastAsia="Times"/>
      <w:sz w:val="14"/>
    </w:rPr>
  </w:style>
  <w:style w:type="paragraph" w:styleId="Xl43" w:customStyle="1">
    <w:name w:val="xl43"/>
    <w:basedOn w:val="Normal"/>
    <w:uiPriority w:val="1"/>
    <w:qFormat/>
    <w:pPr>
      <w:pBdr>
        <w:bottom w:val="single" w:sz="4" w:space="0" w:color="000000"/>
        <w:right w:val="single" w:sz="4" w:space="0" w:color="000000"/>
      </w:pBdr>
      <w:spacing w:beforeAutospacing="1" w:afterAutospacing="1"/>
      <w:jc w:val="left"/>
    </w:pPr>
    <w:rPr>
      <w:rFonts w:ascii="Times" w:hAnsi="Times" w:eastAsia="Times"/>
      <w:sz w:val="14"/>
    </w:rPr>
  </w:style>
  <w:style w:type="paragraph" w:styleId="Xl44" w:customStyle="1">
    <w:name w:val="xl44"/>
    <w:basedOn w:val="Normal"/>
    <w:uiPriority w:val="1"/>
    <w:qFormat/>
    <w:pPr>
      <w:pBdr>
        <w:left w:val="single" w:sz="4" w:space="0" w:color="000000"/>
        <w:bottom w:val="single" w:sz="4" w:space="0" w:color="000000"/>
        <w:right w:val="single" w:sz="4" w:space="0" w:color="000000"/>
      </w:pBdr>
      <w:spacing w:beforeAutospacing="1" w:afterAutospacing="1"/>
      <w:jc w:val="left"/>
    </w:pPr>
    <w:rPr>
      <w:rFonts w:ascii="Times" w:hAnsi="Times" w:eastAsia="Times"/>
      <w:sz w:val="14"/>
    </w:rPr>
  </w:style>
  <w:style w:type="paragraph" w:styleId="Xl45" w:customStyle="1">
    <w:name w:val="xl45"/>
    <w:basedOn w:val="Normal"/>
    <w:uiPriority w:val="1"/>
    <w:qFormat/>
    <w:pPr>
      <w:pBdr>
        <w:top w:val="single" w:sz="4" w:space="0" w:color="000000"/>
        <w:left w:val="single" w:sz="4" w:space="0" w:color="000000"/>
        <w:right w:val="single" w:sz="4" w:space="0" w:color="000000"/>
      </w:pBdr>
      <w:spacing w:beforeAutospacing="1" w:afterAutospacing="1"/>
      <w:jc w:val="center"/>
      <w:textAlignment w:val="center"/>
    </w:pPr>
    <w:rPr>
      <w:rFonts w:ascii="Times" w:hAnsi="Times" w:eastAsia="Times"/>
      <w:sz w:val="14"/>
    </w:rPr>
  </w:style>
  <w:style w:type="paragraph" w:styleId="Xl46" w:customStyle="1">
    <w:name w:val="xl46"/>
    <w:basedOn w:val="Normal"/>
    <w:uiPriority w:val="1"/>
    <w:qFormat/>
    <w:pPr>
      <w:pBdr>
        <w:top w:val="single" w:sz="4" w:space="0" w:color="000000"/>
        <w:left w:val="single" w:sz="4" w:space="0" w:color="000000"/>
        <w:right w:val="single" w:sz="4" w:space="0" w:color="000000"/>
      </w:pBdr>
      <w:shd w:val="clear" w:color="auto" w:fill="00CCFF"/>
      <w:spacing w:beforeAutospacing="1" w:afterAutospacing="1"/>
      <w:jc w:val="left"/>
    </w:pPr>
    <w:rPr>
      <w:rFonts w:ascii="Times" w:hAnsi="Times" w:eastAsia="Times"/>
      <w:sz w:val="14"/>
    </w:rPr>
  </w:style>
  <w:style w:type="paragraph" w:styleId="Xl47" w:customStyle="1">
    <w:name w:val="xl47"/>
    <w:basedOn w:val="Normal"/>
    <w:uiPriority w:val="1"/>
    <w:qFormat/>
    <w:pPr>
      <w:pBdr>
        <w:top w:val="single" w:sz="4" w:space="0" w:color="000000"/>
        <w:left w:val="single" w:sz="4" w:space="0" w:color="000000"/>
      </w:pBdr>
      <w:shd w:val="clear" w:color="auto" w:fill="00CCFF"/>
      <w:spacing w:beforeAutospacing="1" w:afterAutospacing="1"/>
      <w:jc w:val="left"/>
    </w:pPr>
    <w:rPr>
      <w:rFonts w:ascii="Times" w:hAnsi="Times" w:eastAsia="Times"/>
      <w:sz w:val="14"/>
    </w:rPr>
  </w:style>
  <w:style w:type="paragraph" w:styleId="Xl48" w:customStyle="1">
    <w:name w:val="xl48"/>
    <w:basedOn w:val="Normal"/>
    <w:uiPriority w:val="1"/>
    <w:qFormat/>
    <w:pPr>
      <w:pBdr>
        <w:left w:val="single" w:sz="4" w:space="0" w:color="000000"/>
      </w:pBdr>
      <w:spacing w:beforeAutospacing="1" w:afterAutospacing="1"/>
      <w:jc w:val="left"/>
    </w:pPr>
    <w:rPr>
      <w:rFonts w:ascii="Times" w:hAnsi="Times" w:eastAsia="Times"/>
      <w:sz w:val="14"/>
    </w:rPr>
  </w:style>
  <w:style w:type="paragraph" w:styleId="Xl49" w:customStyle="1">
    <w:name w:val="xl49"/>
    <w:basedOn w:val="Normal"/>
    <w:uiPriority w:val="1"/>
    <w:qFormat/>
    <w:pPr>
      <w:pBdr>
        <w:left w:val="single" w:sz="4" w:space="0" w:color="000000"/>
        <w:bottom w:val="single" w:sz="4" w:space="0" w:color="000000"/>
        <w:right w:val="single" w:sz="4" w:space="0" w:color="000000"/>
      </w:pBdr>
      <w:shd w:val="clear" w:color="auto" w:fill="00CCFF"/>
      <w:spacing w:beforeAutospacing="1" w:afterAutospacing="1"/>
      <w:jc w:val="left"/>
    </w:pPr>
    <w:rPr>
      <w:rFonts w:ascii="Times" w:hAnsi="Times" w:eastAsia="Times"/>
      <w:sz w:val="14"/>
    </w:rPr>
  </w:style>
  <w:style w:type="paragraph" w:styleId="Xl50" w:customStyle="1">
    <w:name w:val="xl50"/>
    <w:basedOn w:val="Normal"/>
    <w:uiPriority w:val="1"/>
    <w:qFormat/>
    <w:pPr>
      <w:pBdr>
        <w:top w:val="single" w:sz="4" w:space="0" w:color="000000"/>
        <w:left w:val="single" w:sz="4" w:space="0" w:color="000000"/>
        <w:right w:val="single" w:sz="4" w:space="0" w:color="000000"/>
      </w:pBdr>
      <w:spacing w:beforeAutospacing="1" w:afterAutospacing="1"/>
      <w:jc w:val="left"/>
    </w:pPr>
    <w:rPr>
      <w:rFonts w:ascii="Times" w:hAnsi="Times" w:eastAsia="Times"/>
      <w:sz w:val="14"/>
    </w:rPr>
  </w:style>
  <w:style w:type="paragraph" w:styleId="TitreAx" w:customStyle="1">
    <w:name w:val="TitreAx"/>
    <w:basedOn w:val="Corpsdetexte"/>
    <w:next w:val="Corpsdetexte"/>
    <w:uiPriority w:val="1"/>
    <w:qFormat/>
    <w:pPr>
      <w:keepNext w:val="true"/>
      <w:numPr>
        <w:ilvl w:val="0"/>
        <w:numId w:val="16"/>
      </w:numPr>
      <w:tabs>
        <w:tab w:val="clear" w:pos="357"/>
        <w:tab w:val="left" w:pos="0" w:leader="none"/>
      </w:tabs>
      <w:spacing w:before="240" w:after="240"/>
      <w:ind w:left="0" w:hanging="709"/>
    </w:pPr>
    <w:rPr>
      <w:rFonts w:ascii="Times New Roman" w:hAnsi="Times New Roman"/>
      <w:b/>
      <w:caps/>
      <w:sz w:val="24"/>
    </w:rPr>
  </w:style>
  <w:style w:type="paragraph" w:styleId="Puce13pt" w:customStyle="1">
    <w:name w:val="Puce1-3pt"/>
    <w:basedOn w:val="Puce10pt"/>
    <w:uiPriority w:val="1"/>
    <w:qFormat/>
    <w:pPr>
      <w:numPr>
        <w:ilvl w:val="0"/>
        <w:numId w:val="13"/>
      </w:numPr>
      <w:spacing w:before="0" w:after="60"/>
    </w:pPr>
    <w:rPr>
      <w:rFonts w:ascii="Times New Roman" w:hAnsi="Times New Roman"/>
      <w:sz w:val="24"/>
    </w:rPr>
  </w:style>
  <w:style w:type="paragraph" w:styleId="Annotationtext">
    <w:name w:val="annotation text"/>
    <w:basedOn w:val="Normal"/>
    <w:link w:val="CommentaireCar"/>
    <w:uiPriority w:val="99"/>
    <w:semiHidden/>
    <w:qFormat/>
    <w:pPr/>
    <w:rPr>
      <w:sz w:val="24"/>
      <w:szCs w:val="24"/>
    </w:rPr>
  </w:style>
  <w:style w:type="paragraph" w:styleId="NormalWeb">
    <w:name w:val="Normal (Web)"/>
    <w:basedOn w:val="Normal"/>
    <w:uiPriority w:val="99"/>
    <w:qFormat/>
    <w:pPr>
      <w:spacing w:beforeAutospacing="1" w:afterAutospacing="1"/>
      <w:jc w:val="left"/>
    </w:pPr>
    <w:rPr>
      <w:rFonts w:ascii="Arial Unicode MS" w:hAnsi="Arial Unicode MS" w:eastAsia="Arial Unicode MS"/>
      <w:sz w:val="24"/>
    </w:rPr>
  </w:style>
  <w:style w:type="paragraph" w:styleId="Index1">
    <w:name w:val="index 1"/>
    <w:basedOn w:val="Normal"/>
    <w:next w:val="Normal"/>
    <w:autoRedefine/>
    <w:uiPriority w:val="1"/>
    <w:semiHidden/>
    <w:qFormat/>
    <w:pPr>
      <w:ind w:left="200" w:hanging="200"/>
    </w:pPr>
    <w:rPr/>
  </w:style>
  <w:style w:type="paragraph" w:styleId="BalloonText">
    <w:name w:val="Balloon Text"/>
    <w:basedOn w:val="Normal"/>
    <w:uiPriority w:val="1"/>
    <w:semiHidden/>
    <w:qFormat/>
    <w:pPr/>
    <w:rPr>
      <w:rFonts w:ascii="Lucida Grande" w:hAnsi="Lucida Grande"/>
      <w:sz w:val="18"/>
      <w:szCs w:val="18"/>
    </w:rPr>
  </w:style>
  <w:style w:type="paragraph" w:styleId="ListParagraph">
    <w:name w:val="List Paragraph"/>
    <w:basedOn w:val="Normal"/>
    <w:link w:val="ParagraphedelisteCar"/>
    <w:qFormat/>
    <w:rsid w:val="00e063a0"/>
    <w:pPr>
      <w:spacing w:before="0" w:after="80"/>
      <w:ind w:left="720" w:hanging="0"/>
      <w:contextualSpacing/>
    </w:pPr>
    <w:rPr/>
  </w:style>
  <w:style w:type="paragraph" w:styleId="Caption">
    <w:name w:val="caption"/>
    <w:basedOn w:val="Normal"/>
    <w:next w:val="Normal"/>
    <w:uiPriority w:val="35"/>
    <w:semiHidden/>
    <w:unhideWhenUsed/>
    <w:qFormat/>
    <w:rsid w:val="00e063a0"/>
    <w:pPr/>
    <w:rPr>
      <w:b/>
      <w:bCs/>
      <w:sz w:val="18"/>
      <w:szCs w:val="18"/>
    </w:rPr>
  </w:style>
  <w:style w:type="paragraph" w:styleId="Titreprincipal">
    <w:name w:val="Title"/>
    <w:basedOn w:val="ListParagraph"/>
    <w:next w:val="Normal"/>
    <w:link w:val="TitreCar"/>
    <w:uiPriority w:val="1"/>
    <w:qFormat/>
    <w:rsid w:val="009c6074"/>
    <w:pPr>
      <w:numPr>
        <w:ilvl w:val="0"/>
        <w:numId w:val="17"/>
      </w:numPr>
      <w:spacing w:before="0" w:after="0"/>
      <w:ind w:left="425" w:hanging="425"/>
      <w:contextualSpacing/>
    </w:pPr>
    <w:rPr>
      <w:color w:val="2D595F" w:themeColor="accent1" w:themeShade="bf"/>
    </w:rPr>
  </w:style>
  <w:style w:type="paragraph" w:styleId="Soustitre">
    <w:name w:val="Subtitle"/>
    <w:basedOn w:val="Normal"/>
    <w:next w:val="Normal"/>
    <w:link w:val="Sous-titreCar"/>
    <w:uiPriority w:val="1"/>
    <w:qFormat/>
    <w:rsid w:val="00e063a0"/>
    <w:pPr>
      <w:spacing w:before="200" w:after="900"/>
      <w:jc w:val="right"/>
    </w:pPr>
    <w:rPr>
      <w:i/>
      <w:iCs/>
      <w:sz w:val="24"/>
      <w:szCs w:val="24"/>
      <w:lang w:val="x-none" w:eastAsia="x-none"/>
    </w:rPr>
  </w:style>
  <w:style w:type="paragraph" w:styleId="NoSpacing">
    <w:name w:val="No Spacing"/>
    <w:basedOn w:val="Normal"/>
    <w:link w:val="SansinterligneCar"/>
    <w:uiPriority w:val="1"/>
    <w:qFormat/>
    <w:rsid w:val="00e063a0"/>
    <w:pPr/>
    <w:rPr>
      <w:rFonts w:ascii="Calibri" w:hAnsi="Calibri"/>
      <w:sz w:val="20"/>
      <w:szCs w:val="20"/>
    </w:rPr>
  </w:style>
  <w:style w:type="paragraph" w:styleId="Quote">
    <w:name w:val="Quote"/>
    <w:basedOn w:val="Normal"/>
    <w:next w:val="Normal"/>
    <w:link w:val="CitationCar"/>
    <w:uiPriority w:val="29"/>
    <w:qFormat/>
    <w:rsid w:val="00e063a0"/>
    <w:pPr/>
    <w:rPr>
      <w:rFonts w:ascii="Cambria" w:hAnsi="Cambria"/>
      <w:i/>
      <w:iCs/>
      <w:color w:val="5A5A5A"/>
      <w:sz w:val="20"/>
      <w:szCs w:val="20"/>
      <w:lang w:val="x-none" w:eastAsia="x-none"/>
    </w:rPr>
  </w:style>
  <w:style w:type="paragraph" w:styleId="IntenseQuote">
    <w:name w:val="Intense Quote"/>
    <w:basedOn w:val="Normal"/>
    <w:next w:val="Normal"/>
    <w:link w:val="CitationintenseCar"/>
    <w:uiPriority w:val="1"/>
    <w:qFormat/>
    <w:rsid w:val="00e063a0"/>
    <w:pPr>
      <w:pBdr>
        <w:top w:val="single" w:sz="12" w:space="10" w:color="B8CCE4"/>
        <w:left w:val="single" w:sz="36" w:space="4" w:color="4F81BD"/>
        <w:bottom w:val="single" w:sz="24" w:space="10" w:color="9BBB59"/>
        <w:right w:val="single" w:sz="36" w:space="4" w:color="4F81BD"/>
      </w:pBdr>
      <w:shd w:val="clear" w:color="auto" w:fill="4F81BD"/>
      <w:spacing w:lineRule="auto" w:line="300" w:before="320" w:after="320"/>
      <w:ind w:left="1440" w:right="1440" w:hanging="0"/>
    </w:pPr>
    <w:rPr>
      <w:rFonts w:ascii="Cambria" w:hAnsi="Cambria"/>
      <w:i/>
      <w:iCs/>
      <w:color w:val="FFFFFF"/>
      <w:sz w:val="24"/>
      <w:szCs w:val="24"/>
      <w:lang w:val="x-none" w:eastAsia="x-none"/>
    </w:rPr>
  </w:style>
  <w:style w:type="paragraph" w:styleId="Indexlexicaltitre">
    <w:name w:val="Index Heading"/>
    <w:basedOn w:val="Titre"/>
    <w:pPr/>
    <w:rPr/>
  </w:style>
  <w:style w:type="paragraph" w:styleId="Titredetabledesmatires">
    <w:name w:val="TOC Heading"/>
    <w:basedOn w:val="Titre1"/>
    <w:next w:val="Normal"/>
    <w:uiPriority w:val="39"/>
    <w:unhideWhenUsed/>
    <w:qFormat/>
    <w:rsid w:val="00e063a0"/>
    <w:pPr>
      <w:numPr>
        <w:ilvl w:val="0"/>
        <w:numId w:val="0"/>
      </w:numPr>
      <w:outlineLvl w:val="9"/>
    </w:pPr>
    <w:rPr/>
  </w:style>
  <w:style w:type="paragraph" w:styleId="Rponsecandidat" w:customStyle="1">
    <w:name w:val="Réponse candidat"/>
    <w:basedOn w:val="Normal"/>
    <w:link w:val="RponsecandidatCar"/>
    <w:qFormat/>
    <w:rsid w:val="00cb384f"/>
    <w:pPr>
      <w:pBdr>
        <w:left w:val="single" w:sz="6" w:space="8" w:color="00B0F0"/>
      </w:pBdr>
      <w:spacing w:before="240" w:after="80"/>
    </w:pPr>
    <w:rPr>
      <w:i/>
      <w:iCs/>
      <w:color w:val="5EAEFF"/>
    </w:rPr>
  </w:style>
  <w:style w:type="paragraph" w:styleId="Annotationsubject">
    <w:name w:val="annotation subject"/>
    <w:basedOn w:val="Annotationtext"/>
    <w:next w:val="Annotationtext"/>
    <w:link w:val="ObjetducommentaireCar"/>
    <w:uiPriority w:val="1"/>
    <w:semiHidden/>
    <w:unhideWhenUsed/>
    <w:qFormat/>
    <w:rsid w:val="00296a5e"/>
    <w:pPr/>
    <w:rPr>
      <w:b/>
      <w:bCs/>
      <w:sz w:val="20"/>
      <w:szCs w:val="20"/>
    </w:rPr>
  </w:style>
  <w:style w:type="paragraph" w:styleId="Revision">
    <w:name w:val="Revision"/>
    <w:uiPriority w:val="99"/>
    <w:semiHidden/>
    <w:qFormat/>
    <w:rsid w:val="0076572c"/>
    <w:pPr>
      <w:widowControl/>
      <w:bidi w:val="0"/>
      <w:spacing w:before="0" w:after="0"/>
      <w:jc w:val="left"/>
    </w:pPr>
    <w:rPr>
      <w:rFonts w:ascii="Century Gothic" w:hAnsi="Century Gothic" w:eastAsia="Times New Roman" w:cs="Times New Roman"/>
      <w:color w:val="auto"/>
      <w:kern w:val="0"/>
      <w:sz w:val="20"/>
      <w:szCs w:val="20"/>
      <w:lang w:val="fr-FR" w:eastAsia="fr-FR" w:bidi="ar-SA"/>
    </w:rPr>
  </w:style>
  <w:style w:type="paragraph" w:styleId="Default" w:customStyle="1">
    <w:name w:val="Default"/>
    <w:qFormat/>
    <w:rsid w:val="0076572c"/>
    <w:pPr>
      <w:widowControl/>
      <w:bidi w:val="0"/>
      <w:spacing w:before="0" w:after="0"/>
      <w:jc w:val="left"/>
    </w:pPr>
    <w:rPr>
      <w:rFonts w:cs="Century Gothic" w:ascii="Century Gothic" w:hAnsi="Century Gothic" w:eastAsia="Times New Roman"/>
      <w:color w:val="000000"/>
      <w:kern w:val="0"/>
      <w:sz w:val="24"/>
      <w:szCs w:val="24"/>
      <w:lang w:val="fr-FR" w:eastAsia="fr-FR" w:bidi="ar-SA"/>
    </w:rPr>
  </w:style>
  <w:style w:type="paragraph" w:styleId="Notedefin">
    <w:name w:val="Endnote Text"/>
    <w:basedOn w:val="Normal"/>
    <w:link w:val="NotedefinCar"/>
    <w:uiPriority w:val="1"/>
    <w:semiHidden/>
    <w:rsid w:val="0076572c"/>
    <w:pPr>
      <w:spacing w:before="0" w:after="0"/>
    </w:pPr>
    <w:rPr>
      <w:rFonts w:ascii="Century Gothic" w:hAnsi="Century Gothic" w:cs="Times New Roman"/>
      <w:sz w:val="20"/>
      <w:szCs w:val="20"/>
    </w:rPr>
  </w:style>
  <w:style w:type="paragraph" w:styleId="Rponse" w:customStyle="1">
    <w:name w:val="Réponse"/>
    <w:basedOn w:val="ListParagraph"/>
    <w:link w:val="RponseCar"/>
    <w:uiPriority w:val="99"/>
    <w:qFormat/>
    <w:rsid w:val="0076572c"/>
    <w:pPr>
      <w:spacing w:before="0" w:after="120"/>
      <w:ind w:left="0" w:hanging="0"/>
      <w:contextualSpacing w:val="false"/>
    </w:pPr>
    <w:rPr>
      <w:i/>
      <w:color w:val="4472C4"/>
      <w:sz w:val="20"/>
      <w:szCs w:val="20"/>
    </w:rPr>
  </w:style>
  <w:style w:type="paragraph" w:styleId="Chapitre" w:customStyle="1">
    <w:name w:val="Chapitre"/>
    <w:basedOn w:val="Titreprincipal"/>
    <w:link w:val="ChapitreCar"/>
    <w:qFormat/>
    <w:rsid w:val="00582aed"/>
    <w:pPr>
      <w:numPr>
        <w:ilvl w:val="0"/>
        <w:numId w:val="18"/>
      </w:numPr>
    </w:pPr>
    <w:rPr>
      <w:b/>
      <w:caps/>
      <w:sz w:val="32"/>
    </w:rPr>
  </w:style>
  <w:style w:type="paragraph" w:styleId="Standard" w:customStyle="1">
    <w:name w:val="Standard"/>
    <w:qFormat/>
    <w:rsid w:val="00cd33a0"/>
    <w:pPr>
      <w:widowControl/>
      <w:suppressAutoHyphens w:val="true"/>
      <w:bidi w:val="0"/>
      <w:spacing w:before="120" w:after="0"/>
      <w:jc w:val="both"/>
      <w:textAlignment w:val="baseline"/>
    </w:pPr>
    <w:rPr>
      <w:rFonts w:ascii="Arial" w:hAnsi="Arial" w:eastAsia="Arial" w:cs="Arial"/>
      <w:color w:val="auto"/>
      <w:kern w:val="0"/>
      <w:sz w:val="20"/>
      <w:szCs w:val="20"/>
      <w:lang w:val="fr-FR" w:eastAsia="fr-FR" w:bidi="ar-SA"/>
    </w:rPr>
  </w:style>
  <w:style w:type="paragraph" w:styleId="Fcasegauche" w:customStyle="1">
    <w:name w:val="f_case_gauche"/>
    <w:basedOn w:val="Normal"/>
    <w:qFormat/>
    <w:rsid w:val="00484405"/>
    <w:pPr>
      <w:suppressAutoHyphens w:val="true"/>
      <w:spacing w:before="0" w:after="60"/>
      <w:ind w:left="284" w:hanging="284"/>
    </w:pPr>
    <w:rPr>
      <w:rFonts w:ascii="Univers" w:hAnsi="Univers" w:cs="Univers"/>
      <w:sz w:val="20"/>
      <w:szCs w:val="20"/>
      <w:lang w:eastAsia="zh-CN"/>
    </w:rPr>
  </w:style>
  <w:style w:type="paragraph" w:styleId="BodyTextIndent3">
    <w:name w:val="Body Text Indent 3"/>
    <w:basedOn w:val="Normal"/>
    <w:link w:val="Retraitcorpsdetexte3Car"/>
    <w:uiPriority w:val="99"/>
    <w:semiHidden/>
    <w:unhideWhenUsed/>
    <w:qFormat/>
    <w:rsid w:val="00fb13bd"/>
    <w:pPr>
      <w:spacing w:before="0" w:after="120"/>
      <w:ind w:left="283" w:hanging="0"/>
    </w:pPr>
    <w:rPr>
      <w:sz w:val="16"/>
      <w:szCs w:val="16"/>
    </w:rPr>
  </w:style>
  <w:style w:type="numbering" w:styleId="NoList" w:default="1">
    <w:name w:val="No List"/>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59"/>
    <w:rsid w:val="00d42e4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ramemoyenne1-Accent1">
    <w:name w:val="Medium Shading 1 Accent 1"/>
    <w:basedOn w:val="TableauNormal"/>
    <w:uiPriority w:val="63"/>
    <w:rsid w:val="00806adb"/>
    <w:tblPr>
      <w:tblStyleRowBandSize w:val="1"/>
      <w:tblStyleColBandSize w:val="1"/>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Pr/>
    </w:tblStylePr>
    <w:tblStylePr w:type="lastCol">
      <w:rPr>
        <w:b/>
        <w:bCs/>
      </w:rPr>
      <w:tbl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steclaire-Accent1">
    <w:name w:val="Light List Accent 1"/>
    <w:basedOn w:val="TableauNormal"/>
    <w:uiPriority w:val="61"/>
    <w:rsid w:val="00934c3c"/>
    <w:tblPr>
      <w:tblStyleRowBandSize w:val="1"/>
      <w:tblStyleColBandSize w:val="1"/>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Pr/>
    </w:tblStylePr>
    <w:tblStylePr w:type="lastCol">
      <w:rPr>
        <w:b/>
        <w:bCs/>
      </w:rPr>
      <w:tbl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TableauGrille1Clair-Accentuation5">
    <w:name w:val="Grid Table 1 Light Accent 5"/>
    <w:basedOn w:val="TableauNormal"/>
    <w:uiPriority w:val="46"/>
    <w:rsid w:val="00140e7e"/>
    <w:tblPr>
      <w:tblStyleRowBandSize w:val="1"/>
      <w:tblStyleColBandSize w:val="1"/>
      <w:tblBorders>
        <w:top w:val="single" w:color="BDD6EE" w:sz="4" w:space="0"/>
        <w:left w:val="single" w:color="BDD6EE" w:sz="4" w:space="0"/>
        <w:bottom w:val="single" w:color="BDD6EE" w:sz="4" w:space="0"/>
        <w:right w:val="single" w:color="BDD6EE" w:sz="4" w:space="0"/>
        <w:insideH w:val="single" w:color="BDD6EE" w:sz="4" w:space="0"/>
        <w:insideV w:val="single" w:color="BDD6EE" w:sz="4" w:space="0"/>
      </w:tblBorders>
    </w:tblPr>
    <w:tblStylePr w:type="firstRow">
      <w:rPr>
        <w:b/>
        <w:bCs/>
      </w:rPr>
      <w:tblPr/>
      <w:tcPr>
        <w:tcBorders>
          <w:bottom w:val="single" w:color="9CC2E5" w:sz="12" w:space="0"/>
        </w:tcBorders>
      </w:tcPr>
    </w:tblStylePr>
    <w:tblStylePr w:type="lastRow">
      <w:rPr>
        <w:b/>
        <w:bCs/>
      </w:rPr>
      <w:tblPr/>
      <w:tcPr>
        <w:tcBorders>
          <w:top w:val="double" w:color="9CC2E5" w:sz="2" w:space="0"/>
        </w:tcBorders>
      </w:tcPr>
    </w:tblStylePr>
    <w:tblStylePr w:type="firstCol">
      <w:rPr>
        <w:b/>
        <w:bCs/>
      </w:rPr>
      <w:tblPr/>
    </w:tblStylePr>
    <w:tblStylePr w:type="lastCol">
      <w:rPr>
        <w:b/>
        <w:bCs/>
      </w:rPr>
      <w:tblPr/>
    </w:tblStylePr>
  </w:style>
  <w:style w:type="table" w:styleId="TableauGrille2-Accentuation5">
    <w:name w:val="Grid Table 2 Accent 5"/>
    <w:basedOn w:val="TableauNormal"/>
    <w:uiPriority w:val="47"/>
    <w:rsid w:val="00070d78"/>
    <w:tblPr>
      <w:tblStyleRowBandSize w:val="1"/>
      <w:tblStyleColBandSize w:val="1"/>
      <w:tblBorders>
        <w:top w:val="single" w:color="CAE2E5" w:themeColor="accent5" w:themeTint="99" w:sz="2" w:space="0"/>
        <w:bottom w:val="single" w:color="CAE2E5" w:themeColor="accent5" w:themeTint="99" w:sz="2" w:space="0"/>
        <w:insideH w:val="single" w:color="CAE2E5" w:themeColor="accent5" w:themeTint="99" w:sz="2" w:space="0"/>
        <w:insideV w:val="single" w:color="CAE2E5" w:themeColor="accent5" w:themeTint="99" w:sz="2" w:space="0"/>
      </w:tblBorders>
    </w:tblPr>
    <w:tblStylePr w:type="firstRow">
      <w:rPr>
        <w:b/>
        <w:bCs/>
      </w:rPr>
      <w:tblPr/>
      <w:tcPr>
        <w:tcBorders>
          <w:top w:val="nil"/>
          <w:bottom w:val="single" w:color="CAE2E5" w:themeColor="accent5" w:sz="12" w:space="0"/>
          <w:insideH w:val="nil"/>
          <w:insideV w:val="nil"/>
        </w:tcBorders>
        <w:shd w:val="clear" w:color="auto" w:fill="FFFFFF" w:themeFill="background1"/>
      </w:tcPr>
    </w:tblStylePr>
    <w:tblStylePr w:type="lastRow">
      <w:rPr>
        <w:b/>
        <w:bCs/>
      </w:rPr>
      <w:tblPr/>
      <w:tcPr>
        <w:tcBorders>
          <w:top w:val="double" w:color="CAE2E5" w:themeColor="accent5" w:sz="2" w:space="0"/>
          <w:bottom w:val="nil"/>
          <w:insideH w:val="nil"/>
          <w:insideV w:val="nil"/>
        </w:tcBorders>
        <w:shd w:val="clear" w:color="auto" w:fill="FFFFFF" w:themeFill="background1"/>
      </w:tcPr>
    </w:tblStylePr>
    <w:tblStylePr w:type="firstCol">
      <w:rPr>
        <w:b/>
        <w:bCs/>
      </w:rPr>
      <w:tblPr/>
    </w:tblStylePr>
    <w:tblStylePr w:type="lastCol">
      <w:rPr>
        <w:b/>
        <w:bCs/>
      </w:rPr>
      <w:tblPr/>
    </w:tblStylePr>
    <w:tblStylePr w:type="band1Vert">
      <w:tblPr/>
      <w:tcPr>
        <w:shd w:val="clear" w:color="auto" w:fill="EDF5F6" w:themeFill="accent5" w:themeFillTint="33"/>
      </w:tcPr>
    </w:tblStylePr>
    <w:tblStylePr w:type="band1Horz">
      <w:tblPr/>
      <w:tcPr>
        <w:shd w:val="clear" w:color="auto" w:fill="EDF5F6" w:themeFill="accent5" w:themeFillTint="33"/>
      </w:tcPr>
    </w:tblStylePr>
  </w:style>
  <w:style w:type="table" w:styleId="TableauGrille4-Accentuation1">
    <w:name w:val="Grid Table 4 Accent 1"/>
    <w:basedOn w:val="TableauNormal"/>
    <w:uiPriority w:val="49"/>
    <w:rsid w:val="0076572c"/>
    <w:rPr/>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bl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blPr/>
      <w:tcPr>
        <w:tcBorders>
          <w:top w:val="double" w:color="5B9BD5" w:sz="4" w:space="0"/>
        </w:tcBorders>
      </w:tcPr>
    </w:tblStylePr>
    <w:tblStylePr w:type="firstCol">
      <w:rPr>
        <w:b/>
        <w:bCs/>
      </w:rPr>
      <w:tblPr/>
    </w:tblStylePr>
    <w:tblStylePr w:type="lastCol">
      <w:rPr>
        <w:b/>
        <w:bCs/>
      </w:rPr>
      <w:tblPr/>
    </w:tblStylePr>
    <w:tblStylePr w:type="band1Vert">
      <w:tblPr/>
      <w:tcPr>
        <w:shd w:val="clear" w:color="auto" w:fill="DEEAF6"/>
      </w:tcPr>
    </w:tblStylePr>
    <w:tblStylePr w:type="band1Horz">
      <w:tblPr/>
      <w:tcPr>
        <w:shd w:val="clear" w:color="auto" w:fill="DEEAF6"/>
      </w:tcPr>
    </w:tblStylePr>
  </w:style>
  <w:style w:type="table" w:styleId="TableauGrille4-Accentuation5">
    <w:name w:val="Grid Table 4 Accent 5"/>
    <w:basedOn w:val="TableauNormal"/>
    <w:uiPriority w:val="49"/>
    <w:rsid w:val="0076572c"/>
    <w:rPr/>
    <w:tblPr>
      <w:tblStyleRowBandSize w:val="1"/>
      <w:tblStyleColBandSize w:val="1"/>
      <w:tblBorders>
        <w:top w:val="single" w:color="CAE2E5" w:themeColor="accent5" w:themeTint="99" w:sz="4" w:space="0"/>
        <w:left w:val="single" w:color="CAE2E5" w:themeColor="accent5" w:themeTint="99" w:sz="4" w:space="0"/>
        <w:bottom w:val="single" w:color="CAE2E5" w:themeColor="accent5" w:themeTint="99" w:sz="4" w:space="0"/>
        <w:right w:val="single" w:color="CAE2E5" w:themeColor="accent5" w:themeTint="99" w:sz="4" w:space="0"/>
        <w:insideH w:val="single" w:color="CAE2E5" w:themeColor="accent5" w:themeTint="99" w:sz="4" w:space="0"/>
        <w:insideV w:val="single" w:color="CAE2E5" w:themeColor="accent5" w:themeTint="99" w:sz="4" w:space="0"/>
      </w:tblBorders>
    </w:tblPr>
    <w:tblStylePr w:type="firstRow">
      <w:rPr>
        <w:b/>
        <w:bCs/>
        <w:color w:val="FFFFFF" w:themeColor="background1"/>
      </w:rPr>
      <w:tblPr/>
      <w:tcPr>
        <w:tcBorders>
          <w:top w:val="single" w:color="A7D0D5" w:themeColor="accent5" w:sz="4" w:space="0"/>
          <w:left w:val="single" w:color="A7D0D5" w:themeColor="accent5" w:sz="4" w:space="0"/>
          <w:bottom w:val="single" w:color="A7D0D5" w:themeColor="accent5" w:sz="4" w:space="0"/>
          <w:right w:val="single" w:color="A7D0D5" w:themeColor="accent5" w:sz="4" w:space="0"/>
          <w:insideH w:val="nil"/>
          <w:insideV w:val="nil"/>
        </w:tcBorders>
        <w:shd w:val="clear" w:color="auto" w:fill="A7D0D5" w:themeFill="accent5"/>
      </w:tcPr>
    </w:tblStylePr>
    <w:tblStylePr w:type="lastRow">
      <w:rPr>
        <w:b/>
        <w:bCs/>
      </w:rPr>
      <w:tblPr/>
      <w:tcPr>
        <w:tcBorders>
          <w:top w:val="double" w:color="A7D0D5" w:themeColor="accent5" w:sz="4" w:space="0"/>
        </w:tcBorders>
      </w:tcPr>
    </w:tblStylePr>
    <w:tblStylePr w:type="firstCol">
      <w:rPr>
        <w:b/>
        <w:bCs/>
      </w:rPr>
      <w:tblPr/>
    </w:tblStylePr>
    <w:tblStylePr w:type="lastCol">
      <w:rPr>
        <w:b/>
        <w:bCs/>
      </w:rPr>
      <w:tblPr/>
    </w:tblStylePr>
    <w:tblStylePr w:type="band1Vert">
      <w:tblPr/>
      <w:tcPr>
        <w:shd w:val="clear" w:color="auto" w:fill="EDF5F6" w:themeFill="accent5" w:themeFillTint="33"/>
      </w:tcPr>
    </w:tblStylePr>
    <w:tblStylePr w:type="band1Horz">
      <w:tblPr/>
      <w:tcPr>
        <w:shd w:val="clear" w:color="auto" w:fill="EDF5F6" w:themeFill="accent5" w:themeFillTint="33"/>
      </w:tcPr>
    </w:tblStylePr>
  </w:style>
  <w:style w:type="table" w:styleId="TableauListe3-Accentuation5">
    <w:name w:val="List Table 3 Accent 5"/>
    <w:basedOn w:val="TableauNormal"/>
    <w:uiPriority w:val="48"/>
    <w:rsid w:val="0076572c"/>
    <w:rPr/>
    <w:tblPr>
      <w:tblStyleRowBandSize w:val="1"/>
      <w:tblStyleColBandSize w:val="1"/>
      <w:tblBorders>
        <w:top w:val="single" w:color="A7D0D5" w:themeColor="accent5" w:sz="4" w:space="0"/>
        <w:left w:val="single" w:color="A7D0D5" w:themeColor="accent5" w:sz="4" w:space="0"/>
        <w:bottom w:val="single" w:color="A7D0D5" w:themeColor="accent5" w:sz="4" w:space="0"/>
        <w:right w:val="single" w:color="A7D0D5" w:themeColor="accent5" w:sz="4" w:space="0"/>
      </w:tblBorders>
    </w:tblPr>
    <w:tblStylePr w:type="firstRow">
      <w:rPr>
        <w:b/>
        <w:bCs/>
        <w:color w:val="FFFFFF" w:themeColor="background1"/>
      </w:rPr>
      <w:tblPr/>
      <w:tcPr>
        <w:shd w:val="clear" w:color="auto" w:fill="A7D0D5" w:themeFill="accent5"/>
      </w:tcPr>
    </w:tblStylePr>
    <w:tblStylePr w:type="lastRow">
      <w:rPr>
        <w:b/>
        <w:bCs/>
      </w:rPr>
      <w:tblPr/>
      <w:tcPr>
        <w:tcBorders>
          <w:top w:val="double" w:color="A7D0D5" w:themeColor="accent5"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A7D0D5" w:themeColor="accent5" w:sz="4" w:space="0"/>
          <w:right w:val="single" w:color="A7D0D5" w:themeColor="accent5" w:sz="4" w:space="0"/>
        </w:tcBorders>
      </w:tcPr>
    </w:tblStylePr>
    <w:tblStylePr w:type="band1Horz">
      <w:tblPr/>
      <w:tcPr>
        <w:tcBorders>
          <w:top w:val="single" w:color="A7D0D5" w:themeColor="accent5" w:sz="4" w:space="0"/>
          <w:bottom w:val="single" w:color="A7D0D5" w:themeColor="accent5"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A7D0D5" w:themeColor="accent5" w:sz="4" w:space="0"/>
          <w:left w:val="nil"/>
        </w:tcBorders>
      </w:tcPr>
    </w:tblStylePr>
    <w:tblStylePr w:type="swCell">
      <w:tblPr/>
      <w:tcPr>
        <w:tcBorders>
          <w:top w:val="double" w:color="A7D0D5" w:themeColor="accent5" w:sz="4" w:space="0"/>
          <w:right w:val="nil"/>
        </w:tcBorders>
      </w:tcPr>
    </w:tblStylePr>
  </w:style>
  <w:style w:type="table" w:styleId="TableauGrille1Clair-Accentuation1">
    <w:name w:val="Grid Table 1 Light Accent 1"/>
    <w:basedOn w:val="TableauNormal"/>
    <w:uiPriority w:val="46"/>
    <w:rsid w:val="0076572c"/>
    <w:rPr/>
    <w:tblPr>
      <w:tblStyleRowBandSize w:val="1"/>
      <w:tblStyleColBandSize w:val="1"/>
      <w:tblBorders>
        <w:top w:val="single" w:color="A7D0D5" w:themeColor="accent1" w:themeTint="66" w:sz="4" w:space="0"/>
        <w:left w:val="single" w:color="A7D0D5" w:themeColor="accent1" w:themeTint="66" w:sz="4" w:space="0"/>
        <w:bottom w:val="single" w:color="A7D0D5" w:themeColor="accent1" w:themeTint="66" w:sz="4" w:space="0"/>
        <w:right w:val="single" w:color="A7D0D5" w:themeColor="accent1" w:themeTint="66" w:sz="4" w:space="0"/>
        <w:insideH w:val="single" w:color="A7D0D5" w:themeColor="accent1" w:themeTint="66" w:sz="4" w:space="0"/>
        <w:insideV w:val="single" w:color="A7D0D5" w:themeColor="accent1" w:themeTint="66" w:sz="4" w:space="0"/>
      </w:tblBorders>
    </w:tblPr>
    <w:tblStylePr w:type="firstRow">
      <w:rPr>
        <w:b/>
        <w:bCs/>
      </w:rPr>
      <w:tblPr/>
      <w:tcPr>
        <w:tcBorders>
          <w:bottom w:val="single" w:color="7CB8C0" w:themeColor="accent1" w:sz="12" w:space="0"/>
        </w:tcBorders>
      </w:tcPr>
    </w:tblStylePr>
    <w:tblStylePr w:type="lastRow">
      <w:rPr>
        <w:b/>
        <w:bCs/>
      </w:rPr>
      <w:tblPr/>
      <w:tcPr>
        <w:tcBorders>
          <w:top w:val="double" w:color="7CB8C0" w:themeColor="accent1" w:sz="2" w:space="0"/>
        </w:tcBorders>
      </w:tcPr>
    </w:tblStylePr>
    <w:tblStylePr w:type="firstCol">
      <w:rPr>
        <w:b/>
        <w:bCs/>
      </w:rPr>
      <w:tblPr/>
    </w:tblStylePr>
    <w:tblStylePr w:type="lastCol">
      <w:rPr>
        <w:b/>
        <w:bCs/>
      </w:rPr>
      <w:tblPr/>
    </w:tblStylePr>
  </w:style>
  <w:style w:type="table" w:styleId="TableauGrille2-Accentuation1">
    <w:name w:val="Grid Table 2 Accent 1"/>
    <w:basedOn w:val="TableauNormal"/>
    <w:uiPriority w:val="47"/>
    <w:rsid w:val="0076572c"/>
    <w:rPr/>
    <w:tblPr>
      <w:tblStyleRowBandSize w:val="1"/>
      <w:tblStyleColBandSize w:val="1"/>
      <w:tblBorders>
        <w:top w:val="single" w:color="7CB8C0" w:themeColor="accent1" w:themeTint="99" w:sz="2" w:space="0"/>
        <w:bottom w:val="single" w:color="7CB8C0" w:themeColor="accent1" w:themeTint="99" w:sz="2" w:space="0"/>
        <w:insideH w:val="single" w:color="7CB8C0" w:themeColor="accent1" w:themeTint="99" w:sz="2" w:space="0"/>
        <w:insideV w:val="single" w:color="7CB8C0" w:themeColor="accent1" w:themeTint="99" w:sz="2" w:space="0"/>
      </w:tblBorders>
    </w:tblPr>
    <w:tblStylePr w:type="firstRow">
      <w:rPr>
        <w:b/>
        <w:bCs/>
      </w:rPr>
      <w:tblPr/>
      <w:tcPr>
        <w:tcBorders>
          <w:top w:val="nil"/>
          <w:bottom w:val="single" w:color="7CB8C0" w:themeColor="accent1" w:sz="12" w:space="0"/>
          <w:insideH w:val="nil"/>
          <w:insideV w:val="nil"/>
        </w:tcBorders>
        <w:shd w:val="clear" w:color="auto" w:fill="FFFFFF" w:themeFill="background1"/>
      </w:tcPr>
    </w:tblStylePr>
    <w:tblStylePr w:type="lastRow">
      <w:rPr>
        <w:b/>
        <w:bCs/>
      </w:rPr>
      <w:tblPr/>
      <w:tcPr>
        <w:tcBorders>
          <w:top w:val="double" w:color="7CB8C0" w:themeColor="accent1" w:sz="2" w:space="0"/>
          <w:bottom w:val="nil"/>
          <w:insideH w:val="nil"/>
          <w:insideV w:val="nil"/>
        </w:tcBorders>
        <w:shd w:val="clear" w:color="auto" w:fill="FFFFFF" w:themeFill="background1"/>
      </w:tcPr>
    </w:tblStylePr>
    <w:tblStylePr w:type="firstCol">
      <w:rPr>
        <w:b/>
        <w:bCs/>
      </w:rPr>
      <w:tblPr/>
    </w:tblStylePr>
    <w:tblStylePr w:type="lastCol">
      <w:rPr>
        <w:b/>
        <w:bCs/>
      </w:rPr>
      <w:tblPr/>
    </w:tblStylePr>
    <w:tblStylePr w:type="band1Vert">
      <w:tblPr/>
      <w:tcPr>
        <w:shd w:val="clear" w:color="auto" w:fill="D3E7EA" w:themeFill="accent1" w:themeFillTint="33"/>
      </w:tcPr>
    </w:tblStylePr>
    <w:tblStylePr w:type="band1Horz">
      <w:tblPr/>
      <w:tcPr>
        <w:shd w:val="clear" w:color="auto" w:fill="D3E7EA" w:themeFill="accent1" w:themeFillTint="33"/>
      </w:tcPr>
    </w:tblStylePr>
  </w:style>
  <w:style w:type="table" w:styleId="Grilledetableauclaire">
    <w:name w:val="Grid Table Light"/>
    <w:basedOn w:val="TableauNormal"/>
    <w:uiPriority w:val="40"/>
    <w:rsid w:val="00296259"/>
    <w:tblPr>
      <w:tblBorders>
        <w:top w:val="single" w:color="BFBFBF" w:themeColor="background1" w:sz="4" w:space="0"/>
        <w:left w:val="single" w:color="BFBFBF" w:themeColor="background1" w:sz="4" w:space="0"/>
        <w:bottom w:val="single" w:color="BFBFBF" w:themeColor="background1" w:sz="4" w:space="0"/>
        <w:right w:val="single" w:color="BFBFBF" w:themeColor="background1" w:sz="4" w:space="0"/>
        <w:insideH w:val="single" w:color="BFBFBF" w:themeColor="background1" w:sz="4" w:space="0"/>
        <w:insideV w:val="single" w:color="BFBFBF" w:themeColor="background1" w:sz="4" w:space="0"/>
      </w:tblBorders>
    </w:tblPr>
  </w:style>
  <w:style w:type="table" w:styleId="TableauListe4-Accentuation1">
    <w:name w:val="List Table 4 Accent 1"/>
    <w:basedOn w:val="TableauNormal"/>
    <w:uiPriority w:val="49"/>
    <w:rsid w:val="00326d56"/>
    <w:tblPr>
      <w:tblStyleRowBandSize w:val="1"/>
      <w:tblStyleColBandSize w:val="1"/>
      <w:tblBorders>
        <w:top w:val="single" w:color="7CB8C0" w:themeColor="accent1" w:themeTint="99" w:sz="4" w:space="0"/>
        <w:left w:val="single" w:color="7CB8C0" w:themeColor="accent1" w:themeTint="99" w:sz="4" w:space="0"/>
        <w:bottom w:val="single" w:color="7CB8C0" w:themeColor="accent1" w:themeTint="99" w:sz="4" w:space="0"/>
        <w:right w:val="single" w:color="7CB8C0" w:themeColor="accent1" w:themeTint="99" w:sz="4" w:space="0"/>
        <w:insideH w:val="single" w:color="7CB8C0" w:themeColor="accent1" w:themeTint="99" w:sz="4" w:space="0"/>
      </w:tblBorders>
    </w:tblPr>
    <w:tblStylePr w:type="firstRow">
      <w:rPr>
        <w:b/>
        <w:bCs/>
        <w:color w:val="FFFFFF" w:themeColor="background1"/>
      </w:rPr>
      <w:tblPr/>
      <w:tcPr>
        <w:tcBorders>
          <w:top w:val="single" w:color="3D787F" w:themeColor="accent1" w:sz="4" w:space="0"/>
          <w:left w:val="single" w:color="3D787F" w:themeColor="accent1" w:sz="4" w:space="0"/>
          <w:bottom w:val="single" w:color="3D787F" w:themeColor="accent1" w:sz="4" w:space="0"/>
          <w:right w:val="single" w:color="3D787F" w:themeColor="accent1" w:sz="4" w:space="0"/>
          <w:insideH w:val="nil"/>
        </w:tcBorders>
        <w:shd w:val="clear" w:color="auto" w:fill="3D787F" w:themeFill="accent1"/>
      </w:tcPr>
    </w:tblStylePr>
    <w:tblStylePr w:type="lastRow">
      <w:rPr>
        <w:b/>
        <w:bCs/>
      </w:rPr>
      <w:tblPr/>
      <w:tcPr>
        <w:tcBorders>
          <w:top w:val="double" w:color="7CB8C0" w:themeColor="accent1" w:sz="4" w:space="0"/>
        </w:tcBorders>
      </w:tcPr>
    </w:tblStylePr>
    <w:tblStylePr w:type="firstCol">
      <w:rPr>
        <w:b/>
        <w:bCs/>
      </w:rPr>
      <w:tblPr/>
    </w:tblStylePr>
    <w:tblStylePr w:type="lastCol">
      <w:rPr>
        <w:b/>
        <w:bCs/>
      </w:rPr>
      <w:tblPr/>
    </w:tblStylePr>
    <w:tblStylePr w:type="band1Vert">
      <w:tblPr/>
      <w:tcPr>
        <w:shd w:val="clear" w:color="auto" w:fill="D3E7EA" w:themeFill="accent1" w:themeFillTint="33"/>
      </w:tcPr>
    </w:tblStylePr>
    <w:tblStylePr w:type="band1Horz">
      <w:tblPr/>
      <w:tcPr>
        <w:shd w:val="clear" w:color="auto" w:fill="D3E7EA" w:themeFill="accent1" w:themeFillTint="33"/>
      </w:tcPr>
    </w:tblStylePr>
  </w:style>
  <w:style w:type="table" w:styleId="TableauGrille6Couleur-Accentuation1">
    <w:name w:val="Grid Table 6 Colorful Accent 1"/>
    <w:basedOn w:val="TableauNormal"/>
    <w:uiPriority w:val="51"/>
    <w:rsid w:val="0069658b"/>
    <w:rPr>
      <w:color w:val="2D595F" w:themeColor="accent1" w:themeShade="bf"/>
    </w:rPr>
    <w:tblPr>
      <w:tblStyleRowBandSize w:val="1"/>
      <w:tblStyleColBandSize w:val="1"/>
      <w:tblBorders>
        <w:top w:val="single" w:color="7CB8C0" w:themeColor="accent1" w:themeTint="99" w:sz="4" w:space="0"/>
        <w:left w:val="single" w:color="7CB8C0" w:themeColor="accent1" w:themeTint="99" w:sz="4" w:space="0"/>
        <w:bottom w:val="single" w:color="7CB8C0" w:themeColor="accent1" w:themeTint="99" w:sz="4" w:space="0"/>
        <w:right w:val="single" w:color="7CB8C0" w:themeColor="accent1" w:themeTint="99" w:sz="4" w:space="0"/>
        <w:insideH w:val="single" w:color="7CB8C0" w:themeColor="accent1" w:themeTint="99" w:sz="4" w:space="0"/>
        <w:insideV w:val="single" w:color="7CB8C0" w:themeColor="accent1" w:themeTint="99" w:sz="4" w:space="0"/>
      </w:tblBorders>
    </w:tblPr>
    <w:tblStylePr w:type="firstRow">
      <w:rPr>
        <w:b/>
        <w:bCs/>
      </w:rPr>
      <w:tblPr/>
      <w:tcPr>
        <w:tcBorders>
          <w:bottom w:val="single" w:color="7CB8C0" w:themeColor="accent1" w:sz="12" w:space="0"/>
        </w:tcBorders>
      </w:tcPr>
    </w:tblStylePr>
    <w:tblStylePr w:type="lastRow">
      <w:rPr>
        <w:b/>
        <w:bCs/>
      </w:rPr>
      <w:tblPr/>
      <w:tcPr>
        <w:tcBorders>
          <w:top w:val="double" w:color="7CB8C0" w:themeColor="accent1" w:sz="4" w:space="0"/>
        </w:tcBorders>
      </w:tcPr>
    </w:tblStylePr>
    <w:tblStylePr w:type="firstCol">
      <w:rPr>
        <w:b/>
        <w:bCs/>
      </w:rPr>
      <w:tblPr/>
    </w:tblStylePr>
    <w:tblStylePr w:type="lastCol">
      <w:rPr>
        <w:b/>
        <w:bCs/>
      </w:rPr>
      <w:tblPr/>
    </w:tblStylePr>
    <w:tblStylePr w:type="band1Vert">
      <w:tblPr/>
      <w:tcPr>
        <w:shd w:val="clear" w:color="auto" w:fill="D3E7EA" w:themeFill="accent1" w:themeFillTint="33"/>
      </w:tcPr>
    </w:tblStylePr>
    <w:tblStylePr w:type="band1Horz">
      <w:tblPr/>
      <w:tcPr>
        <w:shd w:val="clear" w:color="auto" w:fill="D3E7EA" w:themeFill="accent1" w:themeFillTint="33"/>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Relationship Id="rId10" Type="http://schemas.openxmlformats.org/officeDocument/2006/relationships/customXml" Target="../customXml/item2.xml"/><Relationship Id="rId11" Type="http://schemas.openxmlformats.org/officeDocument/2006/relationships/customXml" Target="../customXml/item3.xml"/><Relationship Id="rId12" Type="http://schemas.openxmlformats.org/officeDocument/2006/relationships/customXml" Target="../customXml/item4.xml"/>
</Relationships>
</file>

<file path=word/theme/theme1.xml><?xml version="1.0" encoding="utf-8"?>
<a:theme xmlns:a="http://schemas.openxmlformats.org/drawingml/2006/main" name="Theme PHP">
  <a:themeElements>
    <a:clrScheme name="PHP">
      <a:dk1>
        <a:srgbClr val="5C5C5C"/>
      </a:dk1>
      <a:lt1>
        <a:srgbClr val="FFFFFF"/>
      </a:lt1>
      <a:dk2>
        <a:srgbClr val="5C5C5C"/>
      </a:dk2>
      <a:lt2>
        <a:srgbClr val="FFFFFF"/>
      </a:lt2>
      <a:accent1>
        <a:srgbClr val="3D787F"/>
      </a:accent1>
      <a:accent2>
        <a:srgbClr val="FFD1B1"/>
      </a:accent2>
      <a:accent3>
        <a:srgbClr val="7EBEFF"/>
      </a:accent3>
      <a:accent4>
        <a:srgbClr val="00565F"/>
      </a:accent4>
      <a:accent5>
        <a:srgbClr val="A7D0D5"/>
      </a:accent5>
      <a:accent6>
        <a:srgbClr val="FF9145"/>
      </a:accent6>
      <a:hlink>
        <a:srgbClr val="7CB9C0"/>
      </a:hlink>
      <a:folHlink>
        <a:srgbClr val="B1D8F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F731FCB32A3974AB99FCCBFD801BCBE" ma:contentTypeVersion="5" ma:contentTypeDescription="Create a new document." ma:contentTypeScope="" ma:versionID="a0b3c821addc4171bf64e8e93264604b">
  <xsd:schema xmlns:xsd="http://www.w3.org/2001/XMLSchema" xmlns:xs="http://www.w3.org/2001/XMLSchema" xmlns:p="http://schemas.microsoft.com/office/2006/metadata/properties" xmlns:ns2="3d8aa8cd-9140-4e5a-80fd-5b71d89a89f1" xmlns:ns3="cbc8f81b-3f03-4e3b-9e90-5957e2c77173" xmlns:ns4="f6d54819-1916-466e-b30b-1d203d9c97c8" targetNamespace="http://schemas.microsoft.com/office/2006/metadata/properties" ma:root="true" ma:fieldsID="4a7f3ecc7da3e002352e730963e1dd7b" ns2:_="" ns3:_="" ns4:_="">
    <xsd:import namespace="3d8aa8cd-9140-4e5a-80fd-5b71d89a89f1"/>
    <xsd:import namespace="cbc8f81b-3f03-4e3b-9e90-5957e2c77173"/>
    <xsd:import namespace="f6d54819-1916-466e-b30b-1d203d9c97c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3:lcf76f155ced4ddcb4097134ff3c332f" minOccurs="0"/>
                <xsd:element ref="ns4:TaxCatchAll"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8aa8cd-9140-4e5a-80fd-5b71d89a89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c8f81b-3f03-4e3b-9e90-5957e2c77173" elementFormDefault="qualified">
    <xsd:import namespace="http://schemas.microsoft.com/office/2006/documentManagement/types"/>
    <xsd:import namespace="http://schemas.microsoft.com/office/infopath/2007/PartnerControls"/>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732136e2-5f73-43f4-9a6e-4c2f0bfefca7" ma:termSetId="09814cd3-568e-fe90-9814-8d621ff8fb84" ma:anchorId="fba54fb3-c3e1-fe81-a776-ca4b69148c4d" ma:open="true" ma:isKeyword="false">
      <xsd:complexType>
        <xsd:sequence>
          <xsd:element ref="pc:Terms" minOccurs="0" maxOccurs="1"/>
        </xsd:sequence>
      </xsd:complex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6d54819-1916-466e-b30b-1d203d9c97c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f80c862f-d32c-48f0-8fe4-a035f38cf1c8}" ma:internalName="TaxCatchAll" ma:showField="CatchAllData" ma:web="f6d54819-1916-466e-b30b-1d203d9c97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6d54819-1916-466e-b30b-1d203d9c97c8" xsi:nil="true"/>
    <lcf76f155ced4ddcb4097134ff3c332f xmlns="cbc8f81b-3f03-4e3b-9e90-5957e2c7717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5B3B7F-92DB-46BB-B71F-F37E900337BF}">
  <ds:schemaRefs>
    <ds:schemaRef ds:uri="http://schemas.openxmlformats.org/officeDocument/2006/bibliography"/>
  </ds:schemaRefs>
</ds:datastoreItem>
</file>

<file path=customXml/itemProps2.xml><?xml version="1.0" encoding="utf-8"?>
<ds:datastoreItem xmlns:ds="http://schemas.openxmlformats.org/officeDocument/2006/customXml" ds:itemID="{EC321892-18D2-4462-AACE-B5535FF63B2D}"/>
</file>

<file path=customXml/itemProps3.xml><?xml version="1.0" encoding="utf-8"?>
<ds:datastoreItem xmlns:ds="http://schemas.openxmlformats.org/officeDocument/2006/customXml" ds:itemID="{9EF37F0F-D808-423A-9D72-304346D29193}">
  <ds:schemaRefs>
    <ds:schemaRef ds:uri="http://schemas.microsoft.com/office/2006/metadata/properties"/>
    <ds:schemaRef ds:uri="http://schemas.microsoft.com/office/infopath/2007/PartnerControls"/>
    <ds:schemaRef ds:uri="f6d54819-1916-466e-b30b-1d203d9c97c8"/>
    <ds:schemaRef ds:uri="cbc8f81b-3f03-4e3b-9e90-5957e2c77173"/>
  </ds:schemaRefs>
</ds:datastoreItem>
</file>

<file path=customXml/itemProps4.xml><?xml version="1.0" encoding="utf-8"?>
<ds:datastoreItem xmlns:ds="http://schemas.openxmlformats.org/officeDocument/2006/customXml" ds:itemID="{AC5AB266-3E9C-4510-A4AF-2E715AD9D6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Application>LibreOffice/7.2.7.2.M7$Windows_X86_64 LibreOffice_project/eae1a20eee24d7fbeb19ff1fe91a658206f3f25b</Application>
  <AppVersion>15.0000</AppVersion>
  <Pages>5</Pages>
  <Words>952</Words>
  <Characters>5307</Characters>
  <CharactersWithSpaces>6130</CharactersWithSpaces>
  <Paragraphs>93</Paragraphs>
  <Company>PH Partners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2025-02-04T09:53:00Z</dcterms:created>
  <dc:creator/>
  <dc:description/>
  <dc:language>fr-FR</dc:language>
  <cp:lastModifiedBy/>
  <cp:lastPrinted>2023-09-25T09:22:00Z</cp:lastPrinted>
  <dcterms:modified xsi:type="dcterms:W3CDTF">2026-03-23T11:16:01Z</dcterms:modified>
  <cp:revision>680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0x0101003F731FCB32A3974AB99FCCBFD801BCBE</vt:lpwstr>
  </property>
  <property fmtid="{D5CDD505-2E9C-101B-9397-08002B2CF9AE}" pid="3" name="MediaServiceImageTags">
    <vt:lpwstr/>
  </property>
  <property fmtid="{D5CDD505-2E9C-101B-9397-08002B2CF9AE}" pid="4" name="Order">
    <vt:r8>8321000</vt:r8>
  </property>
  <property fmtid="{D5CDD505-2E9C-101B-9397-08002B2CF9AE}" pid="5" name="_NewReviewCycle">
    <vt:lpwstr/>
  </property>
</Properties>
</file>